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91D553" w14:textId="77777777" w:rsidR="006528F3" w:rsidRDefault="00121241">
      <w:bookmarkStart w:id="0" w:name="_GoBack"/>
      <w:bookmarkEnd w:id="0"/>
      <w:r>
        <w:rPr>
          <w:noProof/>
        </w:rPr>
        <w:drawing>
          <wp:anchor distT="0" distB="0" distL="114300" distR="114300" simplePos="0" relativeHeight="251674624" behindDoc="1" locked="0" layoutInCell="1" allowOverlap="1" wp14:anchorId="3A8C2A6E" wp14:editId="2E4490E8">
            <wp:simplePos x="0" y="0"/>
            <wp:positionH relativeFrom="column">
              <wp:posOffset>-1002803</wp:posOffset>
            </wp:positionH>
            <wp:positionV relativeFrom="paragraph">
              <wp:posOffset>-908685</wp:posOffset>
            </wp:positionV>
            <wp:extent cx="7654565" cy="10827808"/>
            <wp:effectExtent l="0" t="0" r="3810" b="5715"/>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nsileht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4565" cy="10827808"/>
                    </a:xfrm>
                    <a:prstGeom prst="rect">
                      <a:avLst/>
                    </a:prstGeom>
                  </pic:spPr>
                </pic:pic>
              </a:graphicData>
            </a:graphic>
            <wp14:sizeRelH relativeFrom="margin">
              <wp14:pctWidth>0</wp14:pctWidth>
            </wp14:sizeRelH>
            <wp14:sizeRelV relativeFrom="margin">
              <wp14:pctHeight>0</wp14:pctHeight>
            </wp14:sizeRelV>
          </wp:anchor>
        </w:drawing>
      </w:r>
    </w:p>
    <w:p w14:paraId="5BB1994F" w14:textId="77777777" w:rsidR="006528F3" w:rsidRDefault="006528F3"/>
    <w:p w14:paraId="47534277" w14:textId="77777777" w:rsidR="006528F3" w:rsidRDefault="006528F3"/>
    <w:p w14:paraId="6029B61B" w14:textId="77777777" w:rsidR="006528F3" w:rsidRDefault="006528F3"/>
    <w:p w14:paraId="3B3C12B5" w14:textId="77777777" w:rsidR="006528F3" w:rsidRDefault="006528F3"/>
    <w:p w14:paraId="0AA68EFC" w14:textId="77777777" w:rsidR="006528F3" w:rsidRDefault="006528F3"/>
    <w:p w14:paraId="32C81C3C" w14:textId="77777777" w:rsidR="006528F3" w:rsidRDefault="006528F3"/>
    <w:p w14:paraId="41EFF699" w14:textId="77777777" w:rsidR="006528F3" w:rsidRDefault="006528F3"/>
    <w:p w14:paraId="2DD42C64" w14:textId="77777777" w:rsidR="006528F3" w:rsidRDefault="006528F3"/>
    <w:p w14:paraId="3FB7C5E1" w14:textId="77777777" w:rsidR="006528F3" w:rsidRDefault="006528F3"/>
    <w:p w14:paraId="082F2282" w14:textId="77777777" w:rsidR="006528F3" w:rsidRDefault="006528F3"/>
    <w:p w14:paraId="134B7992" w14:textId="77777777" w:rsidR="006528F3" w:rsidRDefault="006528F3"/>
    <w:p w14:paraId="51838D2F" w14:textId="77777777" w:rsidR="006528F3" w:rsidRDefault="006528F3"/>
    <w:p w14:paraId="3ECC384A" w14:textId="77777777" w:rsidR="006528F3" w:rsidRDefault="006528F3"/>
    <w:p w14:paraId="3B983E28" w14:textId="77777777" w:rsidR="006528F3" w:rsidRDefault="006528F3"/>
    <w:p w14:paraId="5A95651D" w14:textId="77777777" w:rsidR="006528F3" w:rsidRDefault="006528F3"/>
    <w:p w14:paraId="3054E88C" w14:textId="77777777" w:rsidR="006528F3" w:rsidRDefault="006528F3"/>
    <w:p w14:paraId="446A02A0" w14:textId="77777777" w:rsidR="005B17B1" w:rsidRDefault="005B17B1"/>
    <w:p w14:paraId="31F37DB5" w14:textId="77777777" w:rsidR="005B17B1" w:rsidRDefault="005B17B1"/>
    <w:p w14:paraId="652A4A77" w14:textId="77777777" w:rsidR="005B17B1" w:rsidRDefault="005B17B1"/>
    <w:p w14:paraId="22779C89" w14:textId="77777777" w:rsidR="005B17B1" w:rsidRDefault="005B17B1"/>
    <w:p w14:paraId="61BCFD6C" w14:textId="77777777" w:rsidR="005B17B1" w:rsidRDefault="005B17B1"/>
    <w:p w14:paraId="2A530748" w14:textId="77777777" w:rsidR="005B17B1" w:rsidRDefault="005B17B1"/>
    <w:p w14:paraId="4E4B0FF9" w14:textId="77777777" w:rsidR="006528F3" w:rsidRDefault="006528F3"/>
    <w:p w14:paraId="30B0B3DA" w14:textId="77777777" w:rsidR="006528F3" w:rsidRDefault="006528F3"/>
    <w:p w14:paraId="05F0775C" w14:textId="77777777" w:rsidR="006528F3" w:rsidRDefault="006528F3"/>
    <w:p w14:paraId="751FAAA2" w14:textId="77777777" w:rsidR="00EA4E9C" w:rsidRDefault="00EA4E9C"/>
    <w:p w14:paraId="5AE1FB1E" w14:textId="77777777" w:rsidR="006528F3" w:rsidRDefault="006528F3"/>
    <w:p w14:paraId="2A6B87E4" w14:textId="77777777" w:rsidR="006528F3" w:rsidRDefault="006528F3"/>
    <w:p w14:paraId="7A48EF12" w14:textId="77777777" w:rsidR="006528F3" w:rsidRDefault="006528F3"/>
    <w:p w14:paraId="5B087D0C" w14:textId="77777777" w:rsidR="00121241" w:rsidRDefault="00121241" w:rsidP="00930071">
      <w:pPr>
        <w:pStyle w:val="Overskrift2"/>
        <w:rPr>
          <w:noProof/>
        </w:rPr>
      </w:pPr>
    </w:p>
    <w:p w14:paraId="6FB22AC5" w14:textId="77777777" w:rsidR="0054230A" w:rsidRPr="00121241" w:rsidRDefault="00A57729" w:rsidP="00930071">
      <w:pPr>
        <w:pStyle w:val="Overskrift2"/>
        <w:rPr>
          <w:rFonts w:cs="Open Sans"/>
          <w:b/>
          <w:noProof/>
          <w:sz w:val="48"/>
          <w:szCs w:val="48"/>
        </w:rPr>
      </w:pPr>
      <w:bookmarkStart w:id="1" w:name="_Toc13150266"/>
      <w:r>
        <w:rPr>
          <w:b/>
          <w:noProof/>
          <w:sz w:val="48"/>
          <w:szCs w:val="48"/>
        </w:rPr>
        <w:lastRenderedPageBreak/>
        <w:drawing>
          <wp:anchor distT="0" distB="0" distL="114300" distR="114300" simplePos="0" relativeHeight="251668480" behindDoc="0" locked="0" layoutInCell="1" allowOverlap="1" wp14:anchorId="1777F10C" wp14:editId="6F6707E3">
            <wp:simplePos x="0" y="0"/>
            <wp:positionH relativeFrom="margin">
              <wp:posOffset>-384810</wp:posOffset>
            </wp:positionH>
            <wp:positionV relativeFrom="margin">
              <wp:posOffset>13476605</wp:posOffset>
            </wp:positionV>
            <wp:extent cx="6116320" cy="3408680"/>
            <wp:effectExtent l="0" t="0" r="508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ntokone.pdf"/>
                    <pic:cNvPicPr/>
                  </pic:nvPicPr>
                  <pic:blipFill rotWithShape="1">
                    <a:blip r:embed="rId9">
                      <a:extLst>
                        <a:ext uri="{28A0092B-C50C-407E-A947-70E740481C1C}">
                          <a14:useLocalDpi xmlns:a14="http://schemas.microsoft.com/office/drawing/2010/main" val="0"/>
                        </a:ext>
                      </a:extLst>
                    </a:blip>
                    <a:srcRect t="25692"/>
                    <a:stretch/>
                  </pic:blipFill>
                  <pic:spPr bwMode="auto">
                    <a:xfrm>
                      <a:off x="0" y="0"/>
                      <a:ext cx="6116320" cy="3408680"/>
                    </a:xfrm>
                    <a:prstGeom prst="rect">
                      <a:avLst/>
                    </a:prstGeom>
                    <a:ln>
                      <a:noFill/>
                    </a:ln>
                    <a:extLst>
                      <a:ext uri="{53640926-AAD7-44D8-BBD7-CCE9431645EC}">
                        <a14:shadowObscured xmlns:a14="http://schemas.microsoft.com/office/drawing/2010/main"/>
                      </a:ext>
                    </a:extLst>
                  </pic:spPr>
                </pic:pic>
              </a:graphicData>
            </a:graphic>
          </wp:anchor>
        </w:drawing>
      </w:r>
      <w:r>
        <w:rPr>
          <w:b/>
          <w:sz w:val="48"/>
          <w:szCs w:val="48"/>
        </w:rPr>
        <w:t>INNHOLDSFORTEGNELSE</w:t>
      </w:r>
      <w:bookmarkEnd w:id="1"/>
    </w:p>
    <w:sdt>
      <w:sdtPr>
        <w:rPr>
          <w:smallCaps w:val="0"/>
          <w:spacing w:val="0"/>
          <w:sz w:val="21"/>
          <w:szCs w:val="24"/>
        </w:rPr>
        <w:id w:val="-1968031056"/>
        <w:docPartObj>
          <w:docPartGallery w:val="Table of Contents"/>
          <w:docPartUnique/>
        </w:docPartObj>
      </w:sdtPr>
      <w:sdtEndPr>
        <w:rPr>
          <w:noProof/>
        </w:rPr>
      </w:sdtEndPr>
      <w:sdtContent>
        <w:p w14:paraId="211FB99C" w14:textId="77777777" w:rsidR="00FD3788" w:rsidRPr="00121241" w:rsidRDefault="00FD3788">
          <w:pPr>
            <w:pStyle w:val="Overskriftforinnholdsfortegnelse"/>
            <w:rPr>
              <w:rFonts w:ascii="Open Sans" w:hAnsi="Open Sans" w:cs="Open Sans"/>
              <w:sz w:val="21"/>
              <w:szCs w:val="21"/>
            </w:rPr>
          </w:pPr>
        </w:p>
        <w:p w14:paraId="1B8E26D6" w14:textId="652D137F" w:rsidR="00B56432" w:rsidRPr="00B56432" w:rsidRDefault="00FD3788">
          <w:pPr>
            <w:pStyle w:val="INNH2"/>
            <w:rPr>
              <w:rStyle w:val="Hyperkobling"/>
              <w:rFonts w:ascii="Open Sans" w:hAnsi="Open Sans"/>
              <w:noProof/>
            </w:rPr>
          </w:pPr>
          <w:r w:rsidRPr="00B56432">
            <w:rPr>
              <w:rFonts w:ascii="Open Sans" w:hAnsi="Open Sans" w:cs="Open Sans"/>
              <w:sz w:val="21"/>
              <w:szCs w:val="21"/>
            </w:rPr>
            <w:fldChar w:fldCharType="begin"/>
          </w:r>
          <w:r w:rsidRPr="00B56432">
            <w:rPr>
              <w:rFonts w:ascii="Open Sans" w:hAnsi="Open Sans" w:cs="Open Sans"/>
              <w:sz w:val="21"/>
              <w:szCs w:val="21"/>
            </w:rPr>
            <w:instrText xml:space="preserve"> TOC \o "1-3" \h \z \u </w:instrText>
          </w:r>
          <w:r w:rsidRPr="00B56432">
            <w:rPr>
              <w:rFonts w:ascii="Open Sans" w:hAnsi="Open Sans" w:cs="Open Sans"/>
              <w:sz w:val="21"/>
              <w:szCs w:val="21"/>
            </w:rPr>
            <w:fldChar w:fldCharType="separate"/>
          </w:r>
          <w:hyperlink w:anchor="_Toc13150266" w:history="1">
            <w:r w:rsidR="00B56432" w:rsidRPr="00B56432">
              <w:rPr>
                <w:rStyle w:val="Hyperkobling"/>
                <w:rFonts w:ascii="Open Sans" w:hAnsi="Open Sans"/>
                <w:smallCaps w:val="0"/>
                <w:noProof/>
              </w:rPr>
              <w:t>INNHOLDSFORTEGNELSE</w:t>
            </w:r>
            <w:r w:rsidR="00B56432" w:rsidRPr="00B56432">
              <w:rPr>
                <w:rStyle w:val="Hyperkobling"/>
                <w:rFonts w:ascii="Open Sans" w:hAnsi="Open Sans"/>
                <w:smallCaps w:val="0"/>
                <w:noProof/>
                <w:webHidden/>
              </w:rPr>
              <w:tab/>
            </w:r>
            <w:r w:rsidR="00B56432" w:rsidRPr="00B56432">
              <w:rPr>
                <w:rStyle w:val="Hyperkobling"/>
                <w:rFonts w:ascii="Open Sans" w:hAnsi="Open Sans"/>
                <w:smallCaps w:val="0"/>
                <w:noProof/>
                <w:webHidden/>
              </w:rPr>
              <w:fldChar w:fldCharType="begin"/>
            </w:r>
            <w:r w:rsidR="00B56432" w:rsidRPr="00B56432">
              <w:rPr>
                <w:rStyle w:val="Hyperkobling"/>
                <w:rFonts w:ascii="Open Sans" w:hAnsi="Open Sans"/>
                <w:smallCaps w:val="0"/>
                <w:noProof/>
                <w:webHidden/>
              </w:rPr>
              <w:instrText xml:space="preserve"> PAGEREF _Toc13150266 \h </w:instrText>
            </w:r>
            <w:r w:rsidR="00B56432" w:rsidRPr="00B56432">
              <w:rPr>
                <w:rStyle w:val="Hyperkobling"/>
                <w:rFonts w:ascii="Open Sans" w:hAnsi="Open Sans"/>
                <w:smallCaps w:val="0"/>
                <w:noProof/>
                <w:webHidden/>
              </w:rPr>
            </w:r>
            <w:r w:rsidR="00B56432" w:rsidRPr="00B56432">
              <w:rPr>
                <w:rStyle w:val="Hyperkobling"/>
                <w:rFonts w:ascii="Open Sans" w:hAnsi="Open Sans"/>
                <w:smallCaps w:val="0"/>
                <w:noProof/>
                <w:webHidden/>
              </w:rPr>
              <w:fldChar w:fldCharType="separate"/>
            </w:r>
            <w:r w:rsidR="00630E84">
              <w:rPr>
                <w:rStyle w:val="Hyperkobling"/>
                <w:rFonts w:ascii="Open Sans" w:hAnsi="Open Sans"/>
                <w:smallCaps w:val="0"/>
                <w:noProof/>
                <w:webHidden/>
              </w:rPr>
              <w:t>2</w:t>
            </w:r>
            <w:r w:rsidR="00B56432" w:rsidRPr="00B56432">
              <w:rPr>
                <w:rStyle w:val="Hyperkobling"/>
                <w:rFonts w:ascii="Open Sans" w:hAnsi="Open Sans"/>
                <w:smallCaps w:val="0"/>
                <w:noProof/>
                <w:webHidden/>
              </w:rPr>
              <w:fldChar w:fldCharType="end"/>
            </w:r>
          </w:hyperlink>
        </w:p>
        <w:p w14:paraId="3774AAAC" w14:textId="4F73D3DB" w:rsidR="00B56432" w:rsidRPr="00B56432" w:rsidRDefault="00BE5211">
          <w:pPr>
            <w:pStyle w:val="INNH2"/>
            <w:rPr>
              <w:rStyle w:val="Hyperkobling"/>
              <w:rFonts w:ascii="Open Sans" w:hAnsi="Open Sans"/>
              <w:noProof/>
            </w:rPr>
          </w:pPr>
          <w:hyperlink w:anchor="_Toc13150267" w:history="1">
            <w:r w:rsidR="00B56432" w:rsidRPr="00B56432">
              <w:rPr>
                <w:rStyle w:val="Hyperkobling"/>
                <w:rFonts w:ascii="Open Sans" w:hAnsi="Open Sans"/>
                <w:smallCaps w:val="0"/>
                <w:noProof/>
              </w:rPr>
              <w:t>SAMMENDRAG</w:t>
            </w:r>
            <w:r w:rsidR="00B56432" w:rsidRPr="00B56432">
              <w:rPr>
                <w:rStyle w:val="Hyperkobling"/>
                <w:rFonts w:ascii="Open Sans" w:hAnsi="Open Sans"/>
                <w:smallCaps w:val="0"/>
                <w:noProof/>
                <w:webHidden/>
              </w:rPr>
              <w:tab/>
            </w:r>
            <w:r w:rsidR="00B56432" w:rsidRPr="00B56432">
              <w:rPr>
                <w:rStyle w:val="Hyperkobling"/>
                <w:rFonts w:ascii="Open Sans" w:hAnsi="Open Sans"/>
                <w:smallCaps w:val="0"/>
                <w:noProof/>
                <w:webHidden/>
              </w:rPr>
              <w:fldChar w:fldCharType="begin"/>
            </w:r>
            <w:r w:rsidR="00B56432" w:rsidRPr="00B56432">
              <w:rPr>
                <w:rStyle w:val="Hyperkobling"/>
                <w:rFonts w:ascii="Open Sans" w:hAnsi="Open Sans"/>
                <w:smallCaps w:val="0"/>
                <w:noProof/>
                <w:webHidden/>
              </w:rPr>
              <w:instrText xml:space="preserve"> PAGEREF _Toc13150267 \h </w:instrText>
            </w:r>
            <w:r w:rsidR="00B56432" w:rsidRPr="00B56432">
              <w:rPr>
                <w:rStyle w:val="Hyperkobling"/>
                <w:rFonts w:ascii="Open Sans" w:hAnsi="Open Sans"/>
                <w:smallCaps w:val="0"/>
                <w:noProof/>
                <w:webHidden/>
              </w:rPr>
            </w:r>
            <w:r w:rsidR="00B56432" w:rsidRPr="00B56432">
              <w:rPr>
                <w:rStyle w:val="Hyperkobling"/>
                <w:rFonts w:ascii="Open Sans" w:hAnsi="Open Sans"/>
                <w:smallCaps w:val="0"/>
                <w:noProof/>
                <w:webHidden/>
              </w:rPr>
              <w:fldChar w:fldCharType="separate"/>
            </w:r>
            <w:r w:rsidR="00630E84">
              <w:rPr>
                <w:rStyle w:val="Hyperkobling"/>
                <w:rFonts w:ascii="Open Sans" w:hAnsi="Open Sans"/>
                <w:smallCaps w:val="0"/>
                <w:noProof/>
                <w:webHidden/>
              </w:rPr>
              <w:t>3</w:t>
            </w:r>
            <w:r w:rsidR="00B56432" w:rsidRPr="00B56432">
              <w:rPr>
                <w:rStyle w:val="Hyperkobling"/>
                <w:rFonts w:ascii="Open Sans" w:hAnsi="Open Sans"/>
                <w:smallCaps w:val="0"/>
                <w:noProof/>
                <w:webHidden/>
              </w:rPr>
              <w:fldChar w:fldCharType="end"/>
            </w:r>
          </w:hyperlink>
        </w:p>
        <w:p w14:paraId="11C4548A" w14:textId="6D833359" w:rsidR="00B56432" w:rsidRPr="00B56432" w:rsidRDefault="00BE5211">
          <w:pPr>
            <w:pStyle w:val="INNH2"/>
            <w:rPr>
              <w:rStyle w:val="Hyperkobling"/>
              <w:rFonts w:ascii="Open Sans" w:hAnsi="Open Sans"/>
              <w:noProof/>
            </w:rPr>
          </w:pPr>
          <w:hyperlink w:anchor="_Toc13150268" w:history="1">
            <w:r w:rsidR="00B56432" w:rsidRPr="00B56432">
              <w:rPr>
                <w:rStyle w:val="Hyperkobling"/>
                <w:rFonts w:ascii="Open Sans" w:hAnsi="Open Sans"/>
                <w:smallCaps w:val="0"/>
                <w:noProof/>
              </w:rPr>
              <w:t>BAKGRUNN</w:t>
            </w:r>
            <w:r w:rsidR="00B56432" w:rsidRPr="00B56432">
              <w:rPr>
                <w:rStyle w:val="Hyperkobling"/>
                <w:rFonts w:ascii="Open Sans" w:hAnsi="Open Sans"/>
                <w:smallCaps w:val="0"/>
                <w:noProof/>
                <w:webHidden/>
              </w:rPr>
              <w:tab/>
            </w:r>
            <w:r w:rsidR="00B56432" w:rsidRPr="00B56432">
              <w:rPr>
                <w:rStyle w:val="Hyperkobling"/>
                <w:rFonts w:ascii="Open Sans" w:hAnsi="Open Sans"/>
                <w:smallCaps w:val="0"/>
                <w:noProof/>
                <w:webHidden/>
              </w:rPr>
              <w:fldChar w:fldCharType="begin"/>
            </w:r>
            <w:r w:rsidR="00B56432" w:rsidRPr="00B56432">
              <w:rPr>
                <w:rStyle w:val="Hyperkobling"/>
                <w:rFonts w:ascii="Open Sans" w:hAnsi="Open Sans"/>
                <w:smallCaps w:val="0"/>
                <w:noProof/>
                <w:webHidden/>
              </w:rPr>
              <w:instrText xml:space="preserve"> PAGEREF _Toc13150268 \h </w:instrText>
            </w:r>
            <w:r w:rsidR="00B56432" w:rsidRPr="00B56432">
              <w:rPr>
                <w:rStyle w:val="Hyperkobling"/>
                <w:rFonts w:ascii="Open Sans" w:hAnsi="Open Sans"/>
                <w:smallCaps w:val="0"/>
                <w:noProof/>
                <w:webHidden/>
              </w:rPr>
            </w:r>
            <w:r w:rsidR="00B56432" w:rsidRPr="00B56432">
              <w:rPr>
                <w:rStyle w:val="Hyperkobling"/>
                <w:rFonts w:ascii="Open Sans" w:hAnsi="Open Sans"/>
                <w:smallCaps w:val="0"/>
                <w:noProof/>
                <w:webHidden/>
              </w:rPr>
              <w:fldChar w:fldCharType="separate"/>
            </w:r>
            <w:r w:rsidR="00630E84">
              <w:rPr>
                <w:rStyle w:val="Hyperkobling"/>
                <w:rFonts w:ascii="Open Sans" w:hAnsi="Open Sans"/>
                <w:smallCaps w:val="0"/>
                <w:noProof/>
                <w:webHidden/>
              </w:rPr>
              <w:t>3</w:t>
            </w:r>
            <w:r w:rsidR="00B56432" w:rsidRPr="00B56432">
              <w:rPr>
                <w:rStyle w:val="Hyperkobling"/>
                <w:rFonts w:ascii="Open Sans" w:hAnsi="Open Sans"/>
                <w:smallCaps w:val="0"/>
                <w:noProof/>
                <w:webHidden/>
              </w:rPr>
              <w:fldChar w:fldCharType="end"/>
            </w:r>
          </w:hyperlink>
        </w:p>
        <w:p w14:paraId="33EBF39F" w14:textId="47C7A538" w:rsidR="00B56432" w:rsidRPr="00B56432" w:rsidRDefault="00BE5211">
          <w:pPr>
            <w:pStyle w:val="INNH2"/>
            <w:rPr>
              <w:rStyle w:val="Hyperkobling"/>
              <w:rFonts w:ascii="Open Sans" w:hAnsi="Open Sans"/>
              <w:noProof/>
            </w:rPr>
          </w:pPr>
          <w:hyperlink w:anchor="_Toc13150269" w:history="1">
            <w:r w:rsidR="00B56432" w:rsidRPr="00B56432">
              <w:rPr>
                <w:rStyle w:val="Hyperkobling"/>
                <w:rFonts w:ascii="Open Sans" w:hAnsi="Open Sans"/>
                <w:smallCaps w:val="0"/>
                <w:noProof/>
              </w:rPr>
              <w:t>SAMMENHENG MELLOM LUFTTRANSPORT OG ØKONOMISK UTVIKLING</w:t>
            </w:r>
            <w:r w:rsidR="00B56432" w:rsidRPr="00B56432">
              <w:rPr>
                <w:rStyle w:val="Hyperkobling"/>
                <w:rFonts w:ascii="Open Sans" w:hAnsi="Open Sans"/>
                <w:smallCaps w:val="0"/>
                <w:noProof/>
                <w:webHidden/>
              </w:rPr>
              <w:tab/>
            </w:r>
            <w:r w:rsidR="00B56432" w:rsidRPr="00B56432">
              <w:rPr>
                <w:rStyle w:val="Hyperkobling"/>
                <w:rFonts w:ascii="Open Sans" w:hAnsi="Open Sans"/>
                <w:smallCaps w:val="0"/>
                <w:noProof/>
                <w:webHidden/>
              </w:rPr>
              <w:fldChar w:fldCharType="begin"/>
            </w:r>
            <w:r w:rsidR="00B56432" w:rsidRPr="00B56432">
              <w:rPr>
                <w:rStyle w:val="Hyperkobling"/>
                <w:rFonts w:ascii="Open Sans" w:hAnsi="Open Sans"/>
                <w:smallCaps w:val="0"/>
                <w:noProof/>
                <w:webHidden/>
              </w:rPr>
              <w:instrText xml:space="preserve"> PAGEREF _Toc13150269 \h </w:instrText>
            </w:r>
            <w:r w:rsidR="00B56432" w:rsidRPr="00B56432">
              <w:rPr>
                <w:rStyle w:val="Hyperkobling"/>
                <w:rFonts w:ascii="Open Sans" w:hAnsi="Open Sans"/>
                <w:smallCaps w:val="0"/>
                <w:noProof/>
                <w:webHidden/>
              </w:rPr>
            </w:r>
            <w:r w:rsidR="00B56432" w:rsidRPr="00B56432">
              <w:rPr>
                <w:rStyle w:val="Hyperkobling"/>
                <w:rFonts w:ascii="Open Sans" w:hAnsi="Open Sans"/>
                <w:smallCaps w:val="0"/>
                <w:noProof/>
                <w:webHidden/>
              </w:rPr>
              <w:fldChar w:fldCharType="separate"/>
            </w:r>
            <w:r w:rsidR="00630E84">
              <w:rPr>
                <w:rStyle w:val="Hyperkobling"/>
                <w:rFonts w:ascii="Open Sans" w:hAnsi="Open Sans"/>
                <w:smallCaps w:val="0"/>
                <w:noProof/>
                <w:webHidden/>
              </w:rPr>
              <w:t>6</w:t>
            </w:r>
            <w:r w:rsidR="00B56432" w:rsidRPr="00B56432">
              <w:rPr>
                <w:rStyle w:val="Hyperkobling"/>
                <w:rFonts w:ascii="Open Sans" w:hAnsi="Open Sans"/>
                <w:smallCaps w:val="0"/>
                <w:noProof/>
                <w:webHidden/>
              </w:rPr>
              <w:fldChar w:fldCharType="end"/>
            </w:r>
          </w:hyperlink>
        </w:p>
        <w:p w14:paraId="7DEDEB28" w14:textId="0B481D46" w:rsidR="00B56432" w:rsidRPr="00B56432" w:rsidRDefault="00BE5211">
          <w:pPr>
            <w:pStyle w:val="INNH2"/>
            <w:rPr>
              <w:rFonts w:eastAsiaTheme="minorEastAsia" w:cstheme="minorBidi"/>
              <w:smallCaps w:val="0"/>
              <w:noProof/>
              <w:sz w:val="22"/>
              <w:szCs w:val="22"/>
              <w:lang w:val="en-GB" w:eastAsia="en-GB"/>
            </w:rPr>
          </w:pPr>
          <w:hyperlink w:anchor="_Toc13150270" w:history="1">
            <w:r w:rsidR="00B56432" w:rsidRPr="00B56432">
              <w:rPr>
                <w:rStyle w:val="Hyperkobling"/>
                <w:rFonts w:ascii="Open Sans" w:hAnsi="Open Sans"/>
                <w:smallCaps w:val="0"/>
                <w:noProof/>
              </w:rPr>
              <w:t>METODISK TILNÆRMING</w:t>
            </w:r>
            <w:r w:rsidR="00B56432" w:rsidRPr="00B56432">
              <w:rPr>
                <w:rStyle w:val="Hyperkobling"/>
                <w:rFonts w:ascii="Open Sans" w:hAnsi="Open Sans"/>
                <w:smallCaps w:val="0"/>
                <w:noProof/>
                <w:webHidden/>
              </w:rPr>
              <w:tab/>
            </w:r>
            <w:r w:rsidR="00B56432" w:rsidRPr="00B56432">
              <w:rPr>
                <w:rStyle w:val="Hyperkobling"/>
                <w:rFonts w:ascii="Open Sans" w:hAnsi="Open Sans"/>
                <w:smallCaps w:val="0"/>
                <w:noProof/>
                <w:webHidden/>
              </w:rPr>
              <w:fldChar w:fldCharType="begin"/>
            </w:r>
            <w:r w:rsidR="00B56432" w:rsidRPr="00B56432">
              <w:rPr>
                <w:rStyle w:val="Hyperkobling"/>
                <w:rFonts w:ascii="Open Sans" w:hAnsi="Open Sans"/>
                <w:smallCaps w:val="0"/>
                <w:noProof/>
                <w:webHidden/>
              </w:rPr>
              <w:instrText xml:space="preserve"> PAGEREF _Toc13150270 \h </w:instrText>
            </w:r>
            <w:r w:rsidR="00B56432" w:rsidRPr="00B56432">
              <w:rPr>
                <w:rStyle w:val="Hyperkobling"/>
                <w:rFonts w:ascii="Open Sans" w:hAnsi="Open Sans"/>
                <w:smallCaps w:val="0"/>
                <w:noProof/>
                <w:webHidden/>
              </w:rPr>
            </w:r>
            <w:r w:rsidR="00B56432" w:rsidRPr="00B56432">
              <w:rPr>
                <w:rStyle w:val="Hyperkobling"/>
                <w:rFonts w:ascii="Open Sans" w:hAnsi="Open Sans"/>
                <w:smallCaps w:val="0"/>
                <w:noProof/>
                <w:webHidden/>
              </w:rPr>
              <w:fldChar w:fldCharType="separate"/>
            </w:r>
            <w:r w:rsidR="00630E84">
              <w:rPr>
                <w:rStyle w:val="Hyperkobling"/>
                <w:rFonts w:ascii="Open Sans" w:hAnsi="Open Sans"/>
                <w:smallCaps w:val="0"/>
                <w:noProof/>
                <w:webHidden/>
              </w:rPr>
              <w:t>11</w:t>
            </w:r>
            <w:r w:rsidR="00B56432" w:rsidRPr="00B56432">
              <w:rPr>
                <w:rStyle w:val="Hyperkobling"/>
                <w:rFonts w:ascii="Open Sans" w:hAnsi="Open Sans"/>
                <w:smallCaps w:val="0"/>
                <w:noProof/>
                <w:webHidden/>
              </w:rPr>
              <w:fldChar w:fldCharType="end"/>
            </w:r>
          </w:hyperlink>
        </w:p>
        <w:p w14:paraId="2B6359EA" w14:textId="5C8EC060" w:rsidR="00B56432" w:rsidRPr="00B56432" w:rsidRDefault="00BE5211">
          <w:pPr>
            <w:pStyle w:val="INNH3"/>
            <w:tabs>
              <w:tab w:val="right" w:leader="dot" w:pos="9196"/>
            </w:tabs>
            <w:rPr>
              <w:rFonts w:eastAsiaTheme="minorEastAsia" w:cstheme="minorBidi"/>
              <w:i w:val="0"/>
              <w:iCs w:val="0"/>
              <w:noProof/>
              <w:sz w:val="22"/>
              <w:szCs w:val="22"/>
              <w:lang w:val="en-GB" w:eastAsia="en-GB"/>
            </w:rPr>
          </w:pPr>
          <w:hyperlink w:anchor="_Toc13150271" w:history="1">
            <w:r w:rsidR="00B56432" w:rsidRPr="00B56432">
              <w:rPr>
                <w:rStyle w:val="Hyperkobling"/>
                <w:rFonts w:ascii="Open Sans" w:hAnsi="Open Sans"/>
                <w:noProof/>
              </w:rPr>
              <w:t>KATEGORIER INKLUDERT I BEREGNINGEN</w:t>
            </w:r>
            <w:r w:rsidR="00B56432" w:rsidRPr="00B56432">
              <w:rPr>
                <w:noProof/>
                <w:webHidden/>
              </w:rPr>
              <w:tab/>
            </w:r>
            <w:r w:rsidR="00B56432" w:rsidRPr="00B56432">
              <w:rPr>
                <w:noProof/>
                <w:webHidden/>
              </w:rPr>
              <w:fldChar w:fldCharType="begin"/>
            </w:r>
            <w:r w:rsidR="00B56432" w:rsidRPr="00B56432">
              <w:rPr>
                <w:noProof/>
                <w:webHidden/>
              </w:rPr>
              <w:instrText xml:space="preserve"> PAGEREF _Toc13150271 \h </w:instrText>
            </w:r>
            <w:r w:rsidR="00B56432" w:rsidRPr="00B56432">
              <w:rPr>
                <w:noProof/>
                <w:webHidden/>
              </w:rPr>
            </w:r>
            <w:r w:rsidR="00B56432" w:rsidRPr="00B56432">
              <w:rPr>
                <w:noProof/>
                <w:webHidden/>
              </w:rPr>
              <w:fldChar w:fldCharType="separate"/>
            </w:r>
            <w:r w:rsidR="00630E84">
              <w:rPr>
                <w:noProof/>
                <w:webHidden/>
              </w:rPr>
              <w:t>12</w:t>
            </w:r>
            <w:r w:rsidR="00B56432" w:rsidRPr="00B56432">
              <w:rPr>
                <w:noProof/>
                <w:webHidden/>
              </w:rPr>
              <w:fldChar w:fldCharType="end"/>
            </w:r>
          </w:hyperlink>
        </w:p>
        <w:p w14:paraId="1D7D2D91" w14:textId="2DFFBC50" w:rsidR="00B56432" w:rsidRPr="00B56432" w:rsidRDefault="00BE5211">
          <w:pPr>
            <w:pStyle w:val="INNH3"/>
            <w:tabs>
              <w:tab w:val="right" w:leader="dot" w:pos="9196"/>
            </w:tabs>
            <w:rPr>
              <w:rFonts w:eastAsiaTheme="minorEastAsia" w:cstheme="minorBidi"/>
              <w:i w:val="0"/>
              <w:iCs w:val="0"/>
              <w:noProof/>
              <w:sz w:val="22"/>
              <w:szCs w:val="22"/>
              <w:lang w:val="en-GB" w:eastAsia="en-GB"/>
            </w:rPr>
          </w:pPr>
          <w:hyperlink w:anchor="_Toc13150272" w:history="1">
            <w:r w:rsidR="00B56432" w:rsidRPr="00B56432">
              <w:rPr>
                <w:rStyle w:val="Hyperkobling"/>
                <w:rFonts w:ascii="Open Sans" w:hAnsi="Open Sans"/>
                <w:noProof/>
              </w:rPr>
              <w:t>KATEGORIER OG KUNDEGRUPPER SOM IKKE ER INKLUDERT I BEREGNINGEN</w:t>
            </w:r>
            <w:r w:rsidR="00B56432" w:rsidRPr="00B56432">
              <w:rPr>
                <w:noProof/>
                <w:webHidden/>
              </w:rPr>
              <w:tab/>
            </w:r>
            <w:r w:rsidR="00B56432" w:rsidRPr="00B56432">
              <w:rPr>
                <w:noProof/>
                <w:webHidden/>
              </w:rPr>
              <w:fldChar w:fldCharType="begin"/>
            </w:r>
            <w:r w:rsidR="00B56432" w:rsidRPr="00B56432">
              <w:rPr>
                <w:noProof/>
                <w:webHidden/>
              </w:rPr>
              <w:instrText xml:space="preserve"> PAGEREF _Toc13150272 \h </w:instrText>
            </w:r>
            <w:r w:rsidR="00B56432" w:rsidRPr="00B56432">
              <w:rPr>
                <w:noProof/>
                <w:webHidden/>
              </w:rPr>
            </w:r>
            <w:r w:rsidR="00B56432" w:rsidRPr="00B56432">
              <w:rPr>
                <w:noProof/>
                <w:webHidden/>
              </w:rPr>
              <w:fldChar w:fldCharType="separate"/>
            </w:r>
            <w:r w:rsidR="00630E84">
              <w:rPr>
                <w:noProof/>
                <w:webHidden/>
              </w:rPr>
              <w:t>13</w:t>
            </w:r>
            <w:r w:rsidR="00B56432" w:rsidRPr="00B56432">
              <w:rPr>
                <w:noProof/>
                <w:webHidden/>
              </w:rPr>
              <w:fldChar w:fldCharType="end"/>
            </w:r>
          </w:hyperlink>
        </w:p>
        <w:p w14:paraId="6649D90F" w14:textId="20AD9562" w:rsidR="00B56432" w:rsidRPr="00B56432" w:rsidRDefault="00BE5211">
          <w:pPr>
            <w:pStyle w:val="INNH3"/>
            <w:tabs>
              <w:tab w:val="right" w:leader="dot" w:pos="9196"/>
            </w:tabs>
            <w:rPr>
              <w:rFonts w:eastAsiaTheme="minorEastAsia" w:cstheme="minorBidi"/>
              <w:i w:val="0"/>
              <w:iCs w:val="0"/>
              <w:noProof/>
              <w:sz w:val="22"/>
              <w:szCs w:val="22"/>
              <w:lang w:val="en-GB" w:eastAsia="en-GB"/>
            </w:rPr>
          </w:pPr>
          <w:hyperlink w:anchor="_Toc13150273" w:history="1">
            <w:r w:rsidR="00B56432" w:rsidRPr="00B56432">
              <w:rPr>
                <w:rStyle w:val="Hyperkobling"/>
                <w:rFonts w:ascii="Open Sans" w:hAnsi="Open Sans"/>
                <w:noProof/>
              </w:rPr>
              <w:t>BEREGNINGSMODELL</w:t>
            </w:r>
            <w:r w:rsidR="00B56432" w:rsidRPr="00B56432">
              <w:rPr>
                <w:noProof/>
                <w:webHidden/>
              </w:rPr>
              <w:tab/>
            </w:r>
            <w:r w:rsidR="00B56432" w:rsidRPr="00B56432">
              <w:rPr>
                <w:noProof/>
                <w:webHidden/>
              </w:rPr>
              <w:fldChar w:fldCharType="begin"/>
            </w:r>
            <w:r w:rsidR="00B56432" w:rsidRPr="00B56432">
              <w:rPr>
                <w:noProof/>
                <w:webHidden/>
              </w:rPr>
              <w:instrText xml:space="preserve"> PAGEREF _Toc13150273 \h </w:instrText>
            </w:r>
            <w:r w:rsidR="00B56432" w:rsidRPr="00B56432">
              <w:rPr>
                <w:noProof/>
                <w:webHidden/>
              </w:rPr>
            </w:r>
            <w:r w:rsidR="00B56432" w:rsidRPr="00B56432">
              <w:rPr>
                <w:noProof/>
                <w:webHidden/>
              </w:rPr>
              <w:fldChar w:fldCharType="separate"/>
            </w:r>
            <w:r w:rsidR="00630E84">
              <w:rPr>
                <w:noProof/>
                <w:webHidden/>
              </w:rPr>
              <w:t>14</w:t>
            </w:r>
            <w:r w:rsidR="00B56432" w:rsidRPr="00B56432">
              <w:rPr>
                <w:noProof/>
                <w:webHidden/>
              </w:rPr>
              <w:fldChar w:fldCharType="end"/>
            </w:r>
          </w:hyperlink>
        </w:p>
        <w:p w14:paraId="3A18F5EE" w14:textId="7790E63E" w:rsidR="00B56432" w:rsidRPr="00B56432" w:rsidRDefault="00BE5211">
          <w:pPr>
            <w:pStyle w:val="INNH3"/>
            <w:tabs>
              <w:tab w:val="right" w:leader="dot" w:pos="9196"/>
            </w:tabs>
            <w:rPr>
              <w:rFonts w:eastAsiaTheme="minorEastAsia" w:cstheme="minorBidi"/>
              <w:i w:val="0"/>
              <w:iCs w:val="0"/>
              <w:noProof/>
              <w:sz w:val="22"/>
              <w:szCs w:val="22"/>
              <w:lang w:val="en-GB" w:eastAsia="en-GB"/>
            </w:rPr>
          </w:pPr>
          <w:hyperlink w:anchor="_Toc13150274" w:history="1">
            <w:r w:rsidR="00B56432" w:rsidRPr="00B56432">
              <w:rPr>
                <w:rStyle w:val="Hyperkobling"/>
                <w:rFonts w:ascii="Open Sans" w:hAnsi="Open Sans"/>
                <w:noProof/>
              </w:rPr>
              <w:t>DATA, ESTIMATER OG FORUTSETNINGER SOM ER BRUKT</w:t>
            </w:r>
            <w:r w:rsidR="00B56432" w:rsidRPr="00B56432">
              <w:rPr>
                <w:noProof/>
                <w:webHidden/>
              </w:rPr>
              <w:tab/>
            </w:r>
            <w:r w:rsidR="00B56432" w:rsidRPr="00B56432">
              <w:rPr>
                <w:noProof/>
                <w:webHidden/>
              </w:rPr>
              <w:fldChar w:fldCharType="begin"/>
            </w:r>
            <w:r w:rsidR="00B56432" w:rsidRPr="00B56432">
              <w:rPr>
                <w:noProof/>
                <w:webHidden/>
              </w:rPr>
              <w:instrText xml:space="preserve"> PAGEREF _Toc13150274 \h </w:instrText>
            </w:r>
            <w:r w:rsidR="00B56432" w:rsidRPr="00B56432">
              <w:rPr>
                <w:noProof/>
                <w:webHidden/>
              </w:rPr>
            </w:r>
            <w:r w:rsidR="00B56432" w:rsidRPr="00B56432">
              <w:rPr>
                <w:noProof/>
                <w:webHidden/>
              </w:rPr>
              <w:fldChar w:fldCharType="separate"/>
            </w:r>
            <w:r w:rsidR="00630E84">
              <w:rPr>
                <w:noProof/>
                <w:webHidden/>
              </w:rPr>
              <w:t>14</w:t>
            </w:r>
            <w:r w:rsidR="00B56432" w:rsidRPr="00B56432">
              <w:rPr>
                <w:noProof/>
                <w:webHidden/>
              </w:rPr>
              <w:fldChar w:fldCharType="end"/>
            </w:r>
          </w:hyperlink>
        </w:p>
        <w:p w14:paraId="6A9F915C" w14:textId="71F8544F" w:rsidR="00B56432" w:rsidRPr="00B56432" w:rsidRDefault="00BE5211">
          <w:pPr>
            <w:pStyle w:val="INNH3"/>
            <w:tabs>
              <w:tab w:val="right" w:leader="dot" w:pos="9196"/>
            </w:tabs>
            <w:rPr>
              <w:rFonts w:eastAsiaTheme="minorEastAsia" w:cstheme="minorBidi"/>
              <w:i w:val="0"/>
              <w:iCs w:val="0"/>
              <w:noProof/>
              <w:sz w:val="22"/>
              <w:szCs w:val="22"/>
              <w:lang w:val="en-GB" w:eastAsia="en-GB"/>
            </w:rPr>
          </w:pPr>
          <w:hyperlink w:anchor="_Toc13150275" w:history="1">
            <w:r w:rsidR="00B56432" w:rsidRPr="00B56432">
              <w:rPr>
                <w:rStyle w:val="Hyperkobling"/>
                <w:rFonts w:ascii="Open Sans" w:hAnsi="Open Sans"/>
                <w:noProof/>
              </w:rPr>
              <w:t>BEREGNINGENS PRESISJONSNIVÅ</w:t>
            </w:r>
            <w:r w:rsidR="00B56432" w:rsidRPr="00B56432">
              <w:rPr>
                <w:noProof/>
                <w:webHidden/>
              </w:rPr>
              <w:tab/>
            </w:r>
            <w:r w:rsidR="00B56432" w:rsidRPr="00B56432">
              <w:rPr>
                <w:noProof/>
                <w:webHidden/>
              </w:rPr>
              <w:fldChar w:fldCharType="begin"/>
            </w:r>
            <w:r w:rsidR="00B56432" w:rsidRPr="00B56432">
              <w:rPr>
                <w:noProof/>
                <w:webHidden/>
              </w:rPr>
              <w:instrText xml:space="preserve"> PAGEREF _Toc13150275 \h </w:instrText>
            </w:r>
            <w:r w:rsidR="00B56432" w:rsidRPr="00B56432">
              <w:rPr>
                <w:noProof/>
                <w:webHidden/>
              </w:rPr>
            </w:r>
            <w:r w:rsidR="00B56432" w:rsidRPr="00B56432">
              <w:rPr>
                <w:noProof/>
                <w:webHidden/>
              </w:rPr>
              <w:fldChar w:fldCharType="separate"/>
            </w:r>
            <w:r w:rsidR="00630E84">
              <w:rPr>
                <w:noProof/>
                <w:webHidden/>
              </w:rPr>
              <w:t>22</w:t>
            </w:r>
            <w:r w:rsidR="00B56432" w:rsidRPr="00B56432">
              <w:rPr>
                <w:noProof/>
                <w:webHidden/>
              </w:rPr>
              <w:fldChar w:fldCharType="end"/>
            </w:r>
          </w:hyperlink>
        </w:p>
        <w:p w14:paraId="069877D4" w14:textId="7B828F0A" w:rsidR="00B56432" w:rsidRPr="00B56432" w:rsidRDefault="00BE5211">
          <w:pPr>
            <w:pStyle w:val="INNH2"/>
            <w:rPr>
              <w:rStyle w:val="Hyperkobling"/>
              <w:rFonts w:ascii="Open Sans" w:hAnsi="Open Sans"/>
              <w:noProof/>
            </w:rPr>
          </w:pPr>
          <w:hyperlink w:anchor="_Toc13150276" w:history="1">
            <w:r w:rsidR="00B56432" w:rsidRPr="00B56432">
              <w:rPr>
                <w:rStyle w:val="Hyperkobling"/>
                <w:rFonts w:ascii="Open Sans" w:hAnsi="Open Sans"/>
                <w:smallCaps w:val="0"/>
                <w:noProof/>
              </w:rPr>
              <w:t>ØKONOMISKE VIRKNINGER</w:t>
            </w:r>
            <w:r w:rsidR="00B56432" w:rsidRPr="00B56432">
              <w:rPr>
                <w:rStyle w:val="Hyperkobling"/>
                <w:rFonts w:ascii="Open Sans" w:hAnsi="Open Sans"/>
                <w:smallCaps w:val="0"/>
                <w:noProof/>
                <w:webHidden/>
              </w:rPr>
              <w:tab/>
            </w:r>
            <w:r w:rsidR="00B56432" w:rsidRPr="00B56432">
              <w:rPr>
                <w:rStyle w:val="Hyperkobling"/>
                <w:rFonts w:ascii="Open Sans" w:hAnsi="Open Sans"/>
                <w:smallCaps w:val="0"/>
                <w:noProof/>
                <w:webHidden/>
              </w:rPr>
              <w:fldChar w:fldCharType="begin"/>
            </w:r>
            <w:r w:rsidR="00B56432" w:rsidRPr="00B56432">
              <w:rPr>
                <w:rStyle w:val="Hyperkobling"/>
                <w:rFonts w:ascii="Open Sans" w:hAnsi="Open Sans"/>
                <w:smallCaps w:val="0"/>
                <w:noProof/>
                <w:webHidden/>
              </w:rPr>
              <w:instrText xml:space="preserve"> PAGEREF _Toc13150276 \h </w:instrText>
            </w:r>
            <w:r w:rsidR="00B56432" w:rsidRPr="00B56432">
              <w:rPr>
                <w:rStyle w:val="Hyperkobling"/>
                <w:rFonts w:ascii="Open Sans" w:hAnsi="Open Sans"/>
                <w:smallCaps w:val="0"/>
                <w:noProof/>
                <w:webHidden/>
              </w:rPr>
            </w:r>
            <w:r w:rsidR="00B56432" w:rsidRPr="00B56432">
              <w:rPr>
                <w:rStyle w:val="Hyperkobling"/>
                <w:rFonts w:ascii="Open Sans" w:hAnsi="Open Sans"/>
                <w:smallCaps w:val="0"/>
                <w:noProof/>
                <w:webHidden/>
              </w:rPr>
              <w:fldChar w:fldCharType="separate"/>
            </w:r>
            <w:r w:rsidR="00630E84">
              <w:rPr>
                <w:rStyle w:val="Hyperkobling"/>
                <w:rFonts w:ascii="Open Sans" w:hAnsi="Open Sans"/>
                <w:smallCaps w:val="0"/>
                <w:noProof/>
                <w:webHidden/>
              </w:rPr>
              <w:t>23</w:t>
            </w:r>
            <w:r w:rsidR="00B56432" w:rsidRPr="00B56432">
              <w:rPr>
                <w:rStyle w:val="Hyperkobling"/>
                <w:rFonts w:ascii="Open Sans" w:hAnsi="Open Sans"/>
                <w:smallCaps w:val="0"/>
                <w:noProof/>
                <w:webHidden/>
              </w:rPr>
              <w:fldChar w:fldCharType="end"/>
            </w:r>
          </w:hyperlink>
        </w:p>
        <w:p w14:paraId="2239A7BB" w14:textId="64AE276B" w:rsidR="00B56432" w:rsidRPr="00B56432" w:rsidRDefault="00BE5211">
          <w:pPr>
            <w:pStyle w:val="INNH3"/>
            <w:tabs>
              <w:tab w:val="right" w:leader="dot" w:pos="9196"/>
            </w:tabs>
            <w:rPr>
              <w:rFonts w:eastAsiaTheme="minorEastAsia" w:cstheme="minorBidi"/>
              <w:i w:val="0"/>
              <w:iCs w:val="0"/>
              <w:noProof/>
              <w:sz w:val="22"/>
              <w:szCs w:val="22"/>
              <w:lang w:val="en-GB" w:eastAsia="en-GB"/>
            </w:rPr>
          </w:pPr>
          <w:hyperlink w:anchor="_Toc13150277" w:history="1">
            <w:r w:rsidR="00B56432" w:rsidRPr="00B56432">
              <w:rPr>
                <w:rStyle w:val="Hyperkobling"/>
                <w:rFonts w:ascii="Open Sans" w:hAnsi="Open Sans"/>
                <w:noProof/>
              </w:rPr>
              <w:t>SCENARIO: NEGATIVT</w:t>
            </w:r>
            <w:r w:rsidR="00B56432" w:rsidRPr="00B56432">
              <w:rPr>
                <w:noProof/>
                <w:webHidden/>
              </w:rPr>
              <w:tab/>
            </w:r>
            <w:r w:rsidR="00B56432" w:rsidRPr="00B56432">
              <w:rPr>
                <w:noProof/>
                <w:webHidden/>
              </w:rPr>
              <w:fldChar w:fldCharType="begin"/>
            </w:r>
            <w:r w:rsidR="00B56432" w:rsidRPr="00B56432">
              <w:rPr>
                <w:noProof/>
                <w:webHidden/>
              </w:rPr>
              <w:instrText xml:space="preserve"> PAGEREF _Toc13150277 \h </w:instrText>
            </w:r>
            <w:r w:rsidR="00B56432" w:rsidRPr="00B56432">
              <w:rPr>
                <w:noProof/>
                <w:webHidden/>
              </w:rPr>
            </w:r>
            <w:r w:rsidR="00B56432" w:rsidRPr="00B56432">
              <w:rPr>
                <w:noProof/>
                <w:webHidden/>
              </w:rPr>
              <w:fldChar w:fldCharType="separate"/>
            </w:r>
            <w:r w:rsidR="00630E84">
              <w:rPr>
                <w:noProof/>
                <w:webHidden/>
              </w:rPr>
              <w:t>23</w:t>
            </w:r>
            <w:r w:rsidR="00B56432" w:rsidRPr="00B56432">
              <w:rPr>
                <w:noProof/>
                <w:webHidden/>
              </w:rPr>
              <w:fldChar w:fldCharType="end"/>
            </w:r>
          </w:hyperlink>
        </w:p>
        <w:p w14:paraId="18E46EC1" w14:textId="59273F07" w:rsidR="00B56432" w:rsidRPr="00B56432" w:rsidRDefault="00BE5211">
          <w:pPr>
            <w:pStyle w:val="INNH3"/>
            <w:tabs>
              <w:tab w:val="right" w:leader="dot" w:pos="9196"/>
            </w:tabs>
            <w:rPr>
              <w:rFonts w:eastAsiaTheme="minorEastAsia" w:cstheme="minorBidi"/>
              <w:i w:val="0"/>
              <w:iCs w:val="0"/>
              <w:noProof/>
              <w:sz w:val="22"/>
              <w:szCs w:val="22"/>
              <w:lang w:val="en-GB" w:eastAsia="en-GB"/>
            </w:rPr>
          </w:pPr>
          <w:hyperlink w:anchor="_Toc13150278" w:history="1">
            <w:r w:rsidR="00B56432" w:rsidRPr="00B56432">
              <w:rPr>
                <w:rStyle w:val="Hyperkobling"/>
                <w:rFonts w:ascii="Open Sans" w:hAnsi="Open Sans"/>
                <w:noProof/>
              </w:rPr>
              <w:t>SCENARIO: MODERAT</w:t>
            </w:r>
            <w:r w:rsidR="00B56432" w:rsidRPr="00B56432">
              <w:rPr>
                <w:noProof/>
                <w:webHidden/>
              </w:rPr>
              <w:tab/>
            </w:r>
            <w:r w:rsidR="00B56432" w:rsidRPr="00B56432">
              <w:rPr>
                <w:noProof/>
                <w:webHidden/>
              </w:rPr>
              <w:fldChar w:fldCharType="begin"/>
            </w:r>
            <w:r w:rsidR="00B56432" w:rsidRPr="00B56432">
              <w:rPr>
                <w:noProof/>
                <w:webHidden/>
              </w:rPr>
              <w:instrText xml:space="preserve"> PAGEREF _Toc13150278 \h </w:instrText>
            </w:r>
            <w:r w:rsidR="00B56432" w:rsidRPr="00B56432">
              <w:rPr>
                <w:noProof/>
                <w:webHidden/>
              </w:rPr>
            </w:r>
            <w:r w:rsidR="00B56432" w:rsidRPr="00B56432">
              <w:rPr>
                <w:noProof/>
                <w:webHidden/>
              </w:rPr>
              <w:fldChar w:fldCharType="separate"/>
            </w:r>
            <w:r w:rsidR="00630E84">
              <w:rPr>
                <w:noProof/>
                <w:webHidden/>
              </w:rPr>
              <w:t>24</w:t>
            </w:r>
            <w:r w:rsidR="00B56432" w:rsidRPr="00B56432">
              <w:rPr>
                <w:noProof/>
                <w:webHidden/>
              </w:rPr>
              <w:fldChar w:fldCharType="end"/>
            </w:r>
          </w:hyperlink>
        </w:p>
        <w:p w14:paraId="0E798FF9" w14:textId="3AC95AEA" w:rsidR="00B56432" w:rsidRPr="00B56432" w:rsidRDefault="00BE5211">
          <w:pPr>
            <w:pStyle w:val="INNH3"/>
            <w:tabs>
              <w:tab w:val="right" w:leader="dot" w:pos="9196"/>
            </w:tabs>
            <w:rPr>
              <w:rFonts w:eastAsiaTheme="minorEastAsia" w:cstheme="minorBidi"/>
              <w:i w:val="0"/>
              <w:iCs w:val="0"/>
              <w:noProof/>
              <w:sz w:val="22"/>
              <w:szCs w:val="22"/>
              <w:lang w:val="en-GB" w:eastAsia="en-GB"/>
            </w:rPr>
          </w:pPr>
          <w:hyperlink w:anchor="_Toc13150279" w:history="1">
            <w:r w:rsidR="00B56432" w:rsidRPr="00B56432">
              <w:rPr>
                <w:rStyle w:val="Hyperkobling"/>
                <w:rFonts w:ascii="Open Sans" w:hAnsi="Open Sans"/>
                <w:noProof/>
              </w:rPr>
              <w:t>SCENARIO: VEKST</w:t>
            </w:r>
            <w:r w:rsidR="00B56432" w:rsidRPr="00B56432">
              <w:rPr>
                <w:noProof/>
                <w:webHidden/>
              </w:rPr>
              <w:tab/>
            </w:r>
            <w:r w:rsidR="00B56432" w:rsidRPr="00B56432">
              <w:rPr>
                <w:noProof/>
                <w:webHidden/>
              </w:rPr>
              <w:fldChar w:fldCharType="begin"/>
            </w:r>
            <w:r w:rsidR="00B56432" w:rsidRPr="00B56432">
              <w:rPr>
                <w:noProof/>
                <w:webHidden/>
              </w:rPr>
              <w:instrText xml:space="preserve"> PAGEREF _Toc13150279 \h </w:instrText>
            </w:r>
            <w:r w:rsidR="00B56432" w:rsidRPr="00B56432">
              <w:rPr>
                <w:noProof/>
                <w:webHidden/>
              </w:rPr>
            </w:r>
            <w:r w:rsidR="00B56432" w:rsidRPr="00B56432">
              <w:rPr>
                <w:noProof/>
                <w:webHidden/>
              </w:rPr>
              <w:fldChar w:fldCharType="separate"/>
            </w:r>
            <w:r w:rsidR="00630E84">
              <w:rPr>
                <w:noProof/>
                <w:webHidden/>
              </w:rPr>
              <w:t>25</w:t>
            </w:r>
            <w:r w:rsidR="00B56432" w:rsidRPr="00B56432">
              <w:rPr>
                <w:noProof/>
                <w:webHidden/>
              </w:rPr>
              <w:fldChar w:fldCharType="end"/>
            </w:r>
          </w:hyperlink>
        </w:p>
        <w:p w14:paraId="6894FD39" w14:textId="1DE3E392" w:rsidR="00B56432" w:rsidRPr="00B56432" w:rsidRDefault="00BE5211">
          <w:pPr>
            <w:pStyle w:val="INNH3"/>
            <w:tabs>
              <w:tab w:val="right" w:leader="dot" w:pos="9196"/>
            </w:tabs>
            <w:rPr>
              <w:rFonts w:eastAsiaTheme="minorEastAsia" w:cstheme="minorBidi"/>
              <w:i w:val="0"/>
              <w:iCs w:val="0"/>
              <w:noProof/>
              <w:sz w:val="22"/>
              <w:szCs w:val="22"/>
              <w:lang w:val="en-GB" w:eastAsia="en-GB"/>
            </w:rPr>
          </w:pPr>
          <w:hyperlink w:anchor="_Toc13150280" w:history="1">
            <w:r w:rsidR="00B56432" w:rsidRPr="00B56432">
              <w:rPr>
                <w:rStyle w:val="Hyperkobling"/>
                <w:rFonts w:ascii="Open Sans" w:hAnsi="Open Sans"/>
                <w:noProof/>
              </w:rPr>
              <w:t>KULTURELLE VIRKNINGER</w:t>
            </w:r>
            <w:r w:rsidR="00B56432" w:rsidRPr="00B56432">
              <w:rPr>
                <w:noProof/>
                <w:webHidden/>
              </w:rPr>
              <w:tab/>
            </w:r>
            <w:r w:rsidR="00B56432" w:rsidRPr="00B56432">
              <w:rPr>
                <w:noProof/>
                <w:webHidden/>
              </w:rPr>
              <w:fldChar w:fldCharType="begin"/>
            </w:r>
            <w:r w:rsidR="00B56432" w:rsidRPr="00B56432">
              <w:rPr>
                <w:noProof/>
                <w:webHidden/>
              </w:rPr>
              <w:instrText xml:space="preserve"> PAGEREF _Toc13150280 \h </w:instrText>
            </w:r>
            <w:r w:rsidR="00B56432" w:rsidRPr="00B56432">
              <w:rPr>
                <w:noProof/>
                <w:webHidden/>
              </w:rPr>
            </w:r>
            <w:r w:rsidR="00B56432" w:rsidRPr="00B56432">
              <w:rPr>
                <w:noProof/>
                <w:webHidden/>
              </w:rPr>
              <w:fldChar w:fldCharType="separate"/>
            </w:r>
            <w:r w:rsidR="00630E84">
              <w:rPr>
                <w:noProof/>
                <w:webHidden/>
              </w:rPr>
              <w:t>27</w:t>
            </w:r>
            <w:r w:rsidR="00B56432" w:rsidRPr="00B56432">
              <w:rPr>
                <w:noProof/>
                <w:webHidden/>
              </w:rPr>
              <w:fldChar w:fldCharType="end"/>
            </w:r>
          </w:hyperlink>
        </w:p>
        <w:p w14:paraId="36C375A2" w14:textId="58CDD70C" w:rsidR="00B56432" w:rsidRPr="00B56432" w:rsidRDefault="00BE5211">
          <w:pPr>
            <w:pStyle w:val="INNH2"/>
            <w:rPr>
              <w:rStyle w:val="Hyperkobling"/>
              <w:rFonts w:ascii="Open Sans" w:hAnsi="Open Sans"/>
              <w:noProof/>
            </w:rPr>
          </w:pPr>
          <w:hyperlink w:anchor="_Toc13150281" w:history="1">
            <w:r w:rsidR="00B56432" w:rsidRPr="00B56432">
              <w:rPr>
                <w:rStyle w:val="Hyperkobling"/>
                <w:rFonts w:ascii="Open Sans" w:hAnsi="Open Sans"/>
                <w:smallCaps w:val="0"/>
                <w:noProof/>
              </w:rPr>
              <w:t>KOBLE REISELIVS- OG LUFTTRANSPORTUTVIKLINGEN</w:t>
            </w:r>
            <w:r w:rsidR="00B56432" w:rsidRPr="00B56432">
              <w:rPr>
                <w:rStyle w:val="Hyperkobling"/>
                <w:rFonts w:ascii="Open Sans" w:hAnsi="Open Sans"/>
                <w:smallCaps w:val="0"/>
                <w:noProof/>
                <w:webHidden/>
              </w:rPr>
              <w:tab/>
            </w:r>
            <w:r w:rsidR="00B56432" w:rsidRPr="00B56432">
              <w:rPr>
                <w:rStyle w:val="Hyperkobling"/>
                <w:rFonts w:ascii="Open Sans" w:hAnsi="Open Sans"/>
                <w:smallCaps w:val="0"/>
                <w:noProof/>
                <w:webHidden/>
              </w:rPr>
              <w:fldChar w:fldCharType="begin"/>
            </w:r>
            <w:r w:rsidR="00B56432" w:rsidRPr="00B56432">
              <w:rPr>
                <w:rStyle w:val="Hyperkobling"/>
                <w:rFonts w:ascii="Open Sans" w:hAnsi="Open Sans"/>
                <w:smallCaps w:val="0"/>
                <w:noProof/>
                <w:webHidden/>
              </w:rPr>
              <w:instrText xml:space="preserve"> PAGEREF _Toc13150281 \h </w:instrText>
            </w:r>
            <w:r w:rsidR="00B56432" w:rsidRPr="00B56432">
              <w:rPr>
                <w:rStyle w:val="Hyperkobling"/>
                <w:rFonts w:ascii="Open Sans" w:hAnsi="Open Sans"/>
                <w:smallCaps w:val="0"/>
                <w:noProof/>
                <w:webHidden/>
              </w:rPr>
            </w:r>
            <w:r w:rsidR="00B56432" w:rsidRPr="00B56432">
              <w:rPr>
                <w:rStyle w:val="Hyperkobling"/>
                <w:rFonts w:ascii="Open Sans" w:hAnsi="Open Sans"/>
                <w:smallCaps w:val="0"/>
                <w:noProof/>
                <w:webHidden/>
              </w:rPr>
              <w:fldChar w:fldCharType="separate"/>
            </w:r>
            <w:r w:rsidR="00630E84">
              <w:rPr>
                <w:rStyle w:val="Hyperkobling"/>
                <w:rFonts w:ascii="Open Sans" w:hAnsi="Open Sans"/>
                <w:smallCaps w:val="0"/>
                <w:noProof/>
                <w:webHidden/>
              </w:rPr>
              <w:t>28</w:t>
            </w:r>
            <w:r w:rsidR="00B56432" w:rsidRPr="00B56432">
              <w:rPr>
                <w:rStyle w:val="Hyperkobling"/>
                <w:rFonts w:ascii="Open Sans" w:hAnsi="Open Sans"/>
                <w:smallCaps w:val="0"/>
                <w:noProof/>
                <w:webHidden/>
              </w:rPr>
              <w:fldChar w:fldCharType="end"/>
            </w:r>
          </w:hyperlink>
        </w:p>
        <w:p w14:paraId="0384A059" w14:textId="0B9EA173" w:rsidR="00B56432" w:rsidRPr="00B56432" w:rsidRDefault="00BE5211">
          <w:pPr>
            <w:pStyle w:val="INNH2"/>
            <w:rPr>
              <w:rStyle w:val="Hyperkobling"/>
              <w:rFonts w:ascii="Open Sans" w:hAnsi="Open Sans"/>
              <w:noProof/>
            </w:rPr>
          </w:pPr>
          <w:hyperlink w:anchor="_Toc13150282" w:history="1">
            <w:r w:rsidR="00B56432" w:rsidRPr="00B56432">
              <w:rPr>
                <w:rStyle w:val="Hyperkobling"/>
                <w:rFonts w:ascii="Open Sans" w:hAnsi="Open Sans"/>
                <w:smallCaps w:val="0"/>
                <w:noProof/>
              </w:rPr>
              <w:t>KONKLUSJONER</w:t>
            </w:r>
            <w:r w:rsidR="00B56432" w:rsidRPr="00B56432">
              <w:rPr>
                <w:rStyle w:val="Hyperkobling"/>
                <w:rFonts w:ascii="Open Sans" w:hAnsi="Open Sans"/>
                <w:smallCaps w:val="0"/>
                <w:noProof/>
                <w:webHidden/>
              </w:rPr>
              <w:tab/>
            </w:r>
            <w:r w:rsidR="00B56432" w:rsidRPr="00B56432">
              <w:rPr>
                <w:rStyle w:val="Hyperkobling"/>
                <w:rFonts w:ascii="Open Sans" w:hAnsi="Open Sans"/>
                <w:smallCaps w:val="0"/>
                <w:noProof/>
                <w:webHidden/>
              </w:rPr>
              <w:fldChar w:fldCharType="begin"/>
            </w:r>
            <w:r w:rsidR="00B56432" w:rsidRPr="00B56432">
              <w:rPr>
                <w:rStyle w:val="Hyperkobling"/>
                <w:rFonts w:ascii="Open Sans" w:hAnsi="Open Sans"/>
                <w:smallCaps w:val="0"/>
                <w:noProof/>
                <w:webHidden/>
              </w:rPr>
              <w:instrText xml:space="preserve"> PAGEREF _Toc13150282 \h </w:instrText>
            </w:r>
            <w:r w:rsidR="00B56432" w:rsidRPr="00B56432">
              <w:rPr>
                <w:rStyle w:val="Hyperkobling"/>
                <w:rFonts w:ascii="Open Sans" w:hAnsi="Open Sans"/>
                <w:smallCaps w:val="0"/>
                <w:noProof/>
                <w:webHidden/>
              </w:rPr>
            </w:r>
            <w:r w:rsidR="00B56432" w:rsidRPr="00B56432">
              <w:rPr>
                <w:rStyle w:val="Hyperkobling"/>
                <w:rFonts w:ascii="Open Sans" w:hAnsi="Open Sans"/>
                <w:smallCaps w:val="0"/>
                <w:noProof/>
                <w:webHidden/>
              </w:rPr>
              <w:fldChar w:fldCharType="separate"/>
            </w:r>
            <w:r w:rsidR="00630E84">
              <w:rPr>
                <w:rStyle w:val="Hyperkobling"/>
                <w:rFonts w:ascii="Open Sans" w:hAnsi="Open Sans"/>
                <w:smallCaps w:val="0"/>
                <w:noProof/>
                <w:webHidden/>
              </w:rPr>
              <w:t>29</w:t>
            </w:r>
            <w:r w:rsidR="00B56432" w:rsidRPr="00B56432">
              <w:rPr>
                <w:rStyle w:val="Hyperkobling"/>
                <w:rFonts w:ascii="Open Sans" w:hAnsi="Open Sans"/>
                <w:smallCaps w:val="0"/>
                <w:noProof/>
                <w:webHidden/>
              </w:rPr>
              <w:fldChar w:fldCharType="end"/>
            </w:r>
          </w:hyperlink>
        </w:p>
        <w:p w14:paraId="1208174E" w14:textId="2444E285" w:rsidR="00B56432" w:rsidRPr="00B56432" w:rsidRDefault="00BE5211">
          <w:pPr>
            <w:pStyle w:val="INNH2"/>
            <w:rPr>
              <w:rStyle w:val="Hyperkobling"/>
              <w:rFonts w:ascii="Open Sans" w:hAnsi="Open Sans"/>
              <w:noProof/>
            </w:rPr>
          </w:pPr>
          <w:hyperlink w:anchor="_Toc13150283" w:history="1">
            <w:r w:rsidR="00B56432" w:rsidRPr="00B56432">
              <w:rPr>
                <w:rStyle w:val="Hyperkobling"/>
                <w:rFonts w:ascii="Open Sans" w:hAnsi="Open Sans"/>
                <w:smallCaps w:val="0"/>
                <w:noProof/>
              </w:rPr>
              <w:t>FORSLAG</w:t>
            </w:r>
            <w:r w:rsidR="00B56432" w:rsidRPr="00B56432">
              <w:rPr>
                <w:rStyle w:val="Hyperkobling"/>
                <w:rFonts w:ascii="Open Sans" w:hAnsi="Open Sans"/>
                <w:smallCaps w:val="0"/>
                <w:noProof/>
                <w:webHidden/>
              </w:rPr>
              <w:tab/>
            </w:r>
            <w:r w:rsidR="00B56432" w:rsidRPr="00B56432">
              <w:rPr>
                <w:rStyle w:val="Hyperkobling"/>
                <w:rFonts w:ascii="Open Sans" w:hAnsi="Open Sans"/>
                <w:smallCaps w:val="0"/>
                <w:noProof/>
                <w:webHidden/>
              </w:rPr>
              <w:fldChar w:fldCharType="begin"/>
            </w:r>
            <w:r w:rsidR="00B56432" w:rsidRPr="00B56432">
              <w:rPr>
                <w:rStyle w:val="Hyperkobling"/>
                <w:rFonts w:ascii="Open Sans" w:hAnsi="Open Sans"/>
                <w:smallCaps w:val="0"/>
                <w:noProof/>
                <w:webHidden/>
              </w:rPr>
              <w:instrText xml:space="preserve"> PAGEREF _Toc13150283 \h </w:instrText>
            </w:r>
            <w:r w:rsidR="00B56432" w:rsidRPr="00B56432">
              <w:rPr>
                <w:rStyle w:val="Hyperkobling"/>
                <w:rFonts w:ascii="Open Sans" w:hAnsi="Open Sans"/>
                <w:smallCaps w:val="0"/>
                <w:noProof/>
                <w:webHidden/>
              </w:rPr>
            </w:r>
            <w:r w:rsidR="00B56432" w:rsidRPr="00B56432">
              <w:rPr>
                <w:rStyle w:val="Hyperkobling"/>
                <w:rFonts w:ascii="Open Sans" w:hAnsi="Open Sans"/>
                <w:smallCaps w:val="0"/>
                <w:noProof/>
                <w:webHidden/>
              </w:rPr>
              <w:fldChar w:fldCharType="separate"/>
            </w:r>
            <w:r w:rsidR="00630E84">
              <w:rPr>
                <w:rStyle w:val="Hyperkobling"/>
                <w:rFonts w:ascii="Open Sans" w:hAnsi="Open Sans"/>
                <w:smallCaps w:val="0"/>
                <w:noProof/>
                <w:webHidden/>
              </w:rPr>
              <w:t>31</w:t>
            </w:r>
            <w:r w:rsidR="00B56432" w:rsidRPr="00B56432">
              <w:rPr>
                <w:rStyle w:val="Hyperkobling"/>
                <w:rFonts w:ascii="Open Sans" w:hAnsi="Open Sans"/>
                <w:smallCaps w:val="0"/>
                <w:noProof/>
                <w:webHidden/>
              </w:rPr>
              <w:fldChar w:fldCharType="end"/>
            </w:r>
          </w:hyperlink>
        </w:p>
        <w:p w14:paraId="5B72BBD0" w14:textId="68134945" w:rsidR="00B56432" w:rsidRPr="00B56432" w:rsidRDefault="00BE5211">
          <w:pPr>
            <w:pStyle w:val="INNH2"/>
            <w:rPr>
              <w:rStyle w:val="Hyperkobling"/>
              <w:rFonts w:ascii="Open Sans" w:hAnsi="Open Sans"/>
              <w:noProof/>
            </w:rPr>
          </w:pPr>
          <w:hyperlink w:anchor="_Toc13150284" w:history="1">
            <w:r w:rsidR="00B56432" w:rsidRPr="00B56432">
              <w:rPr>
                <w:rStyle w:val="Hyperkobling"/>
                <w:rFonts w:ascii="Open Sans" w:hAnsi="Open Sans"/>
                <w:smallCaps w:val="0"/>
                <w:noProof/>
              </w:rPr>
              <w:t>REFERANSER</w:t>
            </w:r>
            <w:r w:rsidR="00B56432" w:rsidRPr="00B56432">
              <w:rPr>
                <w:rStyle w:val="Hyperkobling"/>
                <w:rFonts w:ascii="Open Sans" w:hAnsi="Open Sans"/>
                <w:smallCaps w:val="0"/>
                <w:noProof/>
                <w:webHidden/>
              </w:rPr>
              <w:tab/>
            </w:r>
            <w:r w:rsidR="00B56432" w:rsidRPr="00B56432">
              <w:rPr>
                <w:rStyle w:val="Hyperkobling"/>
                <w:rFonts w:ascii="Open Sans" w:hAnsi="Open Sans"/>
                <w:smallCaps w:val="0"/>
                <w:noProof/>
                <w:webHidden/>
              </w:rPr>
              <w:fldChar w:fldCharType="begin"/>
            </w:r>
            <w:r w:rsidR="00B56432" w:rsidRPr="00B56432">
              <w:rPr>
                <w:rStyle w:val="Hyperkobling"/>
                <w:rFonts w:ascii="Open Sans" w:hAnsi="Open Sans"/>
                <w:smallCaps w:val="0"/>
                <w:noProof/>
                <w:webHidden/>
              </w:rPr>
              <w:instrText xml:space="preserve"> PAGEREF _Toc13150284 \h </w:instrText>
            </w:r>
            <w:r w:rsidR="00B56432" w:rsidRPr="00B56432">
              <w:rPr>
                <w:rStyle w:val="Hyperkobling"/>
                <w:rFonts w:ascii="Open Sans" w:hAnsi="Open Sans"/>
                <w:smallCaps w:val="0"/>
                <w:noProof/>
                <w:webHidden/>
              </w:rPr>
            </w:r>
            <w:r w:rsidR="00B56432" w:rsidRPr="00B56432">
              <w:rPr>
                <w:rStyle w:val="Hyperkobling"/>
                <w:rFonts w:ascii="Open Sans" w:hAnsi="Open Sans"/>
                <w:smallCaps w:val="0"/>
                <w:noProof/>
                <w:webHidden/>
              </w:rPr>
              <w:fldChar w:fldCharType="separate"/>
            </w:r>
            <w:r w:rsidR="00630E84">
              <w:rPr>
                <w:rStyle w:val="Hyperkobling"/>
                <w:rFonts w:ascii="Open Sans" w:hAnsi="Open Sans"/>
                <w:smallCaps w:val="0"/>
                <w:noProof/>
                <w:webHidden/>
              </w:rPr>
              <w:t>31</w:t>
            </w:r>
            <w:r w:rsidR="00B56432" w:rsidRPr="00B56432">
              <w:rPr>
                <w:rStyle w:val="Hyperkobling"/>
                <w:rFonts w:ascii="Open Sans" w:hAnsi="Open Sans"/>
                <w:smallCaps w:val="0"/>
                <w:noProof/>
                <w:webHidden/>
              </w:rPr>
              <w:fldChar w:fldCharType="end"/>
            </w:r>
          </w:hyperlink>
        </w:p>
        <w:p w14:paraId="6DD4409D" w14:textId="1331709B" w:rsidR="00FD3788" w:rsidRPr="00B56432" w:rsidRDefault="00FD3788" w:rsidP="00FD3788">
          <w:r w:rsidRPr="00B56432">
            <w:rPr>
              <w:rFonts w:ascii="Open Sans" w:hAnsi="Open Sans" w:cs="Open Sans"/>
              <w:szCs w:val="21"/>
            </w:rPr>
            <w:fldChar w:fldCharType="end"/>
          </w:r>
        </w:p>
      </w:sdtContent>
    </w:sdt>
    <w:p w14:paraId="02BFBB41" w14:textId="77777777" w:rsidR="00764BFC" w:rsidRPr="00121241" w:rsidRDefault="000857C8" w:rsidP="00C04716">
      <w:pPr>
        <w:pStyle w:val="Overskrift2"/>
        <w:rPr>
          <w:rFonts w:cs="Open Sans"/>
          <w:b/>
          <w:smallCaps w:val="0"/>
        </w:rPr>
      </w:pPr>
      <w:r>
        <w:br w:type="page"/>
      </w:r>
      <w:bookmarkStart w:id="2" w:name="_Toc13150267"/>
      <w:r>
        <w:rPr>
          <w:b/>
          <w:sz w:val="48"/>
          <w:szCs w:val="48"/>
        </w:rPr>
        <w:lastRenderedPageBreak/>
        <w:t>SAMMENDRAG</w:t>
      </w:r>
      <w:bookmarkEnd w:id="2"/>
    </w:p>
    <w:p w14:paraId="107F559A" w14:textId="26C7569B" w:rsidR="00764BFC" w:rsidRDefault="00764BFC" w:rsidP="00486BC0">
      <w:pPr>
        <w:spacing w:line="276" w:lineRule="auto"/>
        <w:rPr>
          <w:rFonts w:cs="Open Sans Light"/>
          <w:color w:val="000000"/>
          <w:szCs w:val="21"/>
        </w:rPr>
      </w:pPr>
      <w:r>
        <w:rPr>
          <w:color w:val="000000" w:themeColor="text1"/>
          <w:szCs w:val="21"/>
        </w:rPr>
        <w:t>Kautokeino har en 1100 meter lang grusdekket rullebane</w:t>
      </w:r>
      <w:r w:rsidR="003B5B4C">
        <w:rPr>
          <w:color w:val="000000" w:themeColor="text1"/>
          <w:szCs w:val="21"/>
        </w:rPr>
        <w:t>,</w:t>
      </w:r>
      <w:r>
        <w:rPr>
          <w:color w:val="000000" w:themeColor="text1"/>
          <w:szCs w:val="21"/>
        </w:rPr>
        <w:t xml:space="preserve"> som i øyeblikket ikke har ordinær flytrafikk. </w:t>
      </w:r>
      <w:r>
        <w:rPr>
          <w:szCs w:val="21"/>
        </w:rPr>
        <w:t>Det er foretatt flere utredninger for å kartlegge passasjergrunnlaget</w:t>
      </w:r>
      <w:r w:rsidR="000E7809">
        <w:rPr>
          <w:szCs w:val="21"/>
        </w:rPr>
        <w:t xml:space="preserve"> og</w:t>
      </w:r>
      <w:r>
        <w:rPr>
          <w:szCs w:val="21"/>
        </w:rPr>
        <w:t xml:space="preserve"> investerings- og driftskostnader med sikte på å etablere kommersiell bruk av lufthavnen.</w:t>
      </w:r>
    </w:p>
    <w:p w14:paraId="0003B624" w14:textId="77777777" w:rsidR="00764BFC" w:rsidRPr="00035E8D" w:rsidRDefault="00764BFC" w:rsidP="00486BC0">
      <w:pPr>
        <w:spacing w:line="276" w:lineRule="auto"/>
      </w:pPr>
    </w:p>
    <w:p w14:paraId="296F283F" w14:textId="77777777" w:rsidR="00486BC0" w:rsidRPr="00DB5028" w:rsidRDefault="00764BFC" w:rsidP="00486BC0">
      <w:pPr>
        <w:spacing w:line="276" w:lineRule="auto"/>
      </w:pPr>
      <w:r>
        <w:t>I denne utredningen ble det foretatt en økonomisk konsekvensanalyse for Kautokeino lufthavn</w:t>
      </w:r>
      <w:r>
        <w:rPr>
          <w:color w:val="000000" w:themeColor="text1"/>
        </w:rPr>
        <w:t xml:space="preserve"> med følgende </w:t>
      </w:r>
      <w:r>
        <w:t>tre scenarioer:</w:t>
      </w:r>
    </w:p>
    <w:p w14:paraId="2867AFF6" w14:textId="5E79151E" w:rsidR="001A0342" w:rsidRPr="00DB5028" w:rsidRDefault="001A0342" w:rsidP="001A0342">
      <w:pPr>
        <w:numPr>
          <w:ilvl w:val="1"/>
          <w:numId w:val="41"/>
        </w:numPr>
        <w:spacing w:line="276" w:lineRule="auto"/>
      </w:pPr>
      <w:r>
        <w:rPr>
          <w:rFonts w:ascii="Open Sans" w:hAnsi="Open Sans"/>
          <w:b/>
          <w:bCs/>
        </w:rPr>
        <w:t>Negativt:</w:t>
      </w:r>
      <w:r>
        <w:rPr>
          <w:b/>
          <w:bCs/>
        </w:rPr>
        <w:t xml:space="preserve"> </w:t>
      </w:r>
      <w:r>
        <w:t>7,6 mill</w:t>
      </w:r>
      <w:r w:rsidR="00B80A89">
        <w:t>.</w:t>
      </w:r>
      <w:r>
        <w:t xml:space="preserve"> kroner i inntekt, 50 arbeidsplasser og 5300 passasjerer årlig</w:t>
      </w:r>
    </w:p>
    <w:p w14:paraId="2CD64513" w14:textId="1F5F066F" w:rsidR="001A0342" w:rsidRPr="00DB5028" w:rsidRDefault="001A0342" w:rsidP="001A0342">
      <w:pPr>
        <w:numPr>
          <w:ilvl w:val="1"/>
          <w:numId w:val="41"/>
        </w:numPr>
        <w:spacing w:line="276" w:lineRule="auto"/>
      </w:pPr>
      <w:r>
        <w:rPr>
          <w:rFonts w:ascii="Open Sans" w:hAnsi="Open Sans"/>
          <w:b/>
          <w:bCs/>
        </w:rPr>
        <w:t>Moderat:</w:t>
      </w:r>
      <w:r>
        <w:rPr>
          <w:b/>
          <w:bCs/>
        </w:rPr>
        <w:t xml:space="preserve"> </w:t>
      </w:r>
      <w:r>
        <w:t>36 mill</w:t>
      </w:r>
      <w:r w:rsidR="00B80A89">
        <w:t>.</w:t>
      </w:r>
      <w:r>
        <w:t xml:space="preserve"> kroner i inntekt, 200 arbeidsplasser og 23 000 passasjerer</w:t>
      </w:r>
      <w:r>
        <w:br/>
        <w:t>årlig</w:t>
      </w:r>
    </w:p>
    <w:p w14:paraId="3324BDC9" w14:textId="3FD3FF0B" w:rsidR="001A0342" w:rsidRPr="00DB5028" w:rsidRDefault="001A0342" w:rsidP="001A0342">
      <w:pPr>
        <w:numPr>
          <w:ilvl w:val="1"/>
          <w:numId w:val="41"/>
        </w:numPr>
        <w:spacing w:line="276" w:lineRule="auto"/>
      </w:pPr>
      <w:r>
        <w:rPr>
          <w:rFonts w:ascii="Open Sans" w:hAnsi="Open Sans"/>
          <w:b/>
          <w:bCs/>
        </w:rPr>
        <w:t>Vekst:</w:t>
      </w:r>
      <w:r>
        <w:rPr>
          <w:b/>
          <w:bCs/>
        </w:rPr>
        <w:t xml:space="preserve"> </w:t>
      </w:r>
      <w:r>
        <w:t>156 mill</w:t>
      </w:r>
      <w:r w:rsidR="00B80A89">
        <w:t>.</w:t>
      </w:r>
      <w:r>
        <w:t xml:space="preserve"> kroner i inntekt, 350 arbeidsplasser og 35 000 passasjerer årlig</w:t>
      </w:r>
    </w:p>
    <w:p w14:paraId="23919BFB" w14:textId="77777777" w:rsidR="00764BFC" w:rsidRPr="00035E8D" w:rsidRDefault="00764BFC" w:rsidP="00486BC0">
      <w:pPr>
        <w:spacing w:line="276" w:lineRule="auto"/>
      </w:pPr>
    </w:p>
    <w:p w14:paraId="2419A0BF" w14:textId="44A9CCEC" w:rsidR="00DB5028" w:rsidRPr="00CE6703" w:rsidRDefault="00DB5028" w:rsidP="00DB5028">
      <w:pPr>
        <w:spacing w:line="276" w:lineRule="auto"/>
      </w:pPr>
      <w:r>
        <w:t xml:space="preserve">Avhengig av lufthavnens investeringskostnad, vil avkastningen til </w:t>
      </w:r>
      <w:r w:rsidR="003B5B4C">
        <w:t>(</w:t>
      </w:r>
      <w:r>
        <w:t>lokaløkonomien i</w:t>
      </w:r>
      <w:r w:rsidR="003B5B4C">
        <w:t>)</w:t>
      </w:r>
      <w:r>
        <w:t xml:space="preserve"> Kautokeino variere mellom noen få til flere år. I tillegg vil lufthavnen ha en </w:t>
      </w:r>
      <w:r w:rsidR="00713597">
        <w:t>uvurderlig</w:t>
      </w:r>
      <w:r>
        <w:t xml:space="preserve"> betydning for hele det samiske samfunnet gjennom kulturell </w:t>
      </w:r>
      <w:r w:rsidR="000E7809">
        <w:t>inn</w:t>
      </w:r>
      <w:r>
        <w:t>virkning fra Samisk Høgskole.</w:t>
      </w:r>
    </w:p>
    <w:p w14:paraId="06389632" w14:textId="77777777" w:rsidR="00DB5028" w:rsidRPr="00035E8D" w:rsidRDefault="00DB5028" w:rsidP="00764BFC">
      <w:pPr>
        <w:spacing w:line="276" w:lineRule="auto"/>
      </w:pPr>
    </w:p>
    <w:p w14:paraId="43E6ACFB" w14:textId="1A604FE2" w:rsidR="00475AA4" w:rsidRDefault="00475AA4" w:rsidP="00764BFC">
      <w:pPr>
        <w:spacing w:line="276" w:lineRule="auto"/>
      </w:pPr>
      <w:r>
        <w:t xml:space="preserve">Betydelige avvik mellom </w:t>
      </w:r>
      <w:r>
        <w:rPr>
          <w:color w:val="000000" w:themeColor="text1"/>
        </w:rPr>
        <w:t xml:space="preserve">scenarioene er en følge </w:t>
      </w:r>
      <w:r>
        <w:t xml:space="preserve">av ulike innfallsvinkler hva angår innkommende turisme og hvor viktig dette er for lufthavnens utvikling. Dagens rullebanelengde kan realistisk håndtere passasjertallene i alle scenarioene. </w:t>
      </w:r>
    </w:p>
    <w:p w14:paraId="0386ECD8" w14:textId="77777777" w:rsidR="00E66A7C" w:rsidRPr="00035E8D" w:rsidRDefault="00E66A7C" w:rsidP="00764BFC">
      <w:pPr>
        <w:spacing w:line="276" w:lineRule="auto"/>
      </w:pPr>
    </w:p>
    <w:p w14:paraId="6A38D98E" w14:textId="5FFF31C2" w:rsidR="00121241" w:rsidRDefault="00475AA4" w:rsidP="00121241">
      <w:pPr>
        <w:spacing w:line="276" w:lineRule="auto"/>
        <w:rPr>
          <w:rFonts w:cs="Open Sans Light"/>
          <w:szCs w:val="21"/>
        </w:rPr>
      </w:pPr>
      <w:r>
        <w:rPr>
          <w:color w:val="1E211C"/>
          <w:szCs w:val="21"/>
        </w:rPr>
        <w:t>Det er allmenn oppfatning at lufthavner har en betydelig økonomisk og s</w:t>
      </w:r>
      <w:r w:rsidR="00481C96">
        <w:rPr>
          <w:color w:val="1E211C"/>
          <w:szCs w:val="21"/>
        </w:rPr>
        <w:t>amfunnsmessig</w:t>
      </w:r>
      <w:r>
        <w:rPr>
          <w:color w:val="1E211C"/>
          <w:szCs w:val="21"/>
        </w:rPr>
        <w:t xml:space="preserve"> innvirkning på omkringliggende regioner. </w:t>
      </w:r>
      <w:r>
        <w:rPr>
          <w:szCs w:val="21"/>
        </w:rPr>
        <w:t xml:space="preserve">Lufttransport har blitt kalt </w:t>
      </w:r>
      <w:r>
        <w:rPr>
          <w:color w:val="000000" w:themeColor="text1"/>
          <w:szCs w:val="21"/>
        </w:rPr>
        <w:t xml:space="preserve">det </w:t>
      </w:r>
      <w:r>
        <w:rPr>
          <w:i/>
          <w:color w:val="1E211C"/>
          <w:szCs w:val="21"/>
        </w:rPr>
        <w:t>materielle interne</w:t>
      </w:r>
      <w:r>
        <w:rPr>
          <w:i/>
          <w:iCs/>
          <w:color w:val="1E211C"/>
          <w:szCs w:val="21"/>
        </w:rPr>
        <w:t>ttet</w:t>
      </w:r>
      <w:r>
        <w:rPr>
          <w:color w:val="1E211C"/>
          <w:szCs w:val="21"/>
        </w:rPr>
        <w:t xml:space="preserve">, </w:t>
      </w:r>
      <w:r>
        <w:rPr>
          <w:i/>
          <w:color w:val="1E211C"/>
          <w:szCs w:val="21"/>
        </w:rPr>
        <w:t>smøremiddel for økonomien</w:t>
      </w:r>
      <w:r>
        <w:rPr>
          <w:color w:val="1E211C"/>
          <w:szCs w:val="21"/>
        </w:rPr>
        <w:t xml:space="preserve"> eller </w:t>
      </w:r>
      <w:r w:rsidR="00F50B09">
        <w:rPr>
          <w:i/>
          <w:color w:val="1E211C"/>
          <w:szCs w:val="21"/>
        </w:rPr>
        <w:t>billige</w:t>
      </w:r>
      <w:r>
        <w:rPr>
          <w:i/>
          <w:color w:val="1E211C"/>
          <w:szCs w:val="21"/>
        </w:rPr>
        <w:t xml:space="preserve"> økonomimotorer</w:t>
      </w:r>
      <w:r>
        <w:rPr>
          <w:color w:val="1E211C"/>
          <w:szCs w:val="21"/>
        </w:rPr>
        <w:t xml:space="preserve">. </w:t>
      </w:r>
      <w:r>
        <w:t>I lignende regioner som Kautokeino vil investeringer i lufthavnens drift/underskudd vanligvis gi 10–20 ganger så mye tilbake til lokaløkonomien.</w:t>
      </w:r>
    </w:p>
    <w:p w14:paraId="21FF1A8B" w14:textId="77777777" w:rsidR="00121241" w:rsidRPr="00035E8D" w:rsidRDefault="00121241" w:rsidP="00121241">
      <w:pPr>
        <w:spacing w:line="276" w:lineRule="auto"/>
        <w:rPr>
          <w:rFonts w:cs="Open Sans Light"/>
          <w:szCs w:val="21"/>
        </w:rPr>
      </w:pPr>
    </w:p>
    <w:p w14:paraId="52AA06EF" w14:textId="77777777" w:rsidR="00121241" w:rsidRPr="00035E8D" w:rsidRDefault="00121241" w:rsidP="00121241">
      <w:pPr>
        <w:spacing w:line="276" w:lineRule="auto"/>
        <w:rPr>
          <w:rFonts w:cs="Open Sans Light"/>
          <w:szCs w:val="21"/>
        </w:rPr>
      </w:pPr>
    </w:p>
    <w:p w14:paraId="5FD8E0C1" w14:textId="77777777" w:rsidR="00B16E40" w:rsidRPr="00121241" w:rsidRDefault="005767C3" w:rsidP="00C04716">
      <w:pPr>
        <w:pStyle w:val="Overskrift2"/>
        <w:rPr>
          <w:rFonts w:cs="Open Sans"/>
          <w:b/>
          <w:sz w:val="48"/>
          <w:szCs w:val="48"/>
        </w:rPr>
      </w:pPr>
      <w:bookmarkStart w:id="3" w:name="_Toc13150268"/>
      <w:r>
        <w:rPr>
          <w:b/>
          <w:sz w:val="48"/>
          <w:szCs w:val="48"/>
        </w:rPr>
        <w:t>BAKGRUNN</w:t>
      </w:r>
      <w:bookmarkEnd w:id="3"/>
    </w:p>
    <w:p w14:paraId="1E333577" w14:textId="77777777" w:rsidR="002C08EA" w:rsidRPr="00764BFC" w:rsidRDefault="003645B5" w:rsidP="00F47651">
      <w:pPr>
        <w:spacing w:before="100" w:beforeAutospacing="1" w:after="100" w:afterAutospacing="1" w:line="276" w:lineRule="auto"/>
        <w:rPr>
          <w:rFonts w:cs="Open Sans Light"/>
          <w:color w:val="000000"/>
          <w:szCs w:val="21"/>
        </w:rPr>
      </w:pPr>
      <w:r>
        <w:rPr>
          <w:color w:val="000000"/>
          <w:szCs w:val="21"/>
        </w:rPr>
        <w:t>Kautokeino lufthavn ble etablert av tyskerne under den andre verdenskrig og ble gjenoppbygget av Luftforsvaret i 1958. Lufthavnen ligger ca. to kilometer nord for Kautokeino sentrum, og den består av en 1100 x 30 meter grusdekket rullebane. Militær-, ambulanse- og noen private flyvninger har funnet sted i løpet av årene. I øyeblikket er det ingen ordinær flytrafikk.</w:t>
      </w:r>
    </w:p>
    <w:p w14:paraId="2D96D88B" w14:textId="77777777" w:rsidR="003645B5" w:rsidRDefault="003645B5" w:rsidP="00F47651">
      <w:pPr>
        <w:spacing w:before="100" w:beforeAutospacing="1" w:after="100" w:afterAutospacing="1" w:line="276" w:lineRule="auto"/>
        <w:rPr>
          <w:rFonts w:cs="Open Sans Light"/>
          <w:color w:val="000000"/>
          <w:szCs w:val="21"/>
        </w:rPr>
      </w:pPr>
      <w:r>
        <w:rPr>
          <w:color w:val="000000"/>
          <w:szCs w:val="21"/>
        </w:rPr>
        <w:t xml:space="preserve">Lufthavnen ble drevet av Luftforsvaret frem til 2000-tallet. På nåværende tidspunkt er det Kautokeino kommune som eier infrastrukturen og </w:t>
      </w:r>
      <w:r>
        <w:rPr>
          <w:color w:val="222222"/>
          <w:szCs w:val="21"/>
          <w:shd w:val="clear" w:color="auto" w:fill="FFFFFF"/>
        </w:rPr>
        <w:t>Finnmarkseiendommen (</w:t>
      </w:r>
      <w:proofErr w:type="spellStart"/>
      <w:r>
        <w:rPr>
          <w:color w:val="222222"/>
          <w:szCs w:val="21"/>
          <w:shd w:val="clear" w:color="auto" w:fill="FFFFFF"/>
        </w:rPr>
        <w:t>FeFo</w:t>
      </w:r>
      <w:proofErr w:type="spellEnd"/>
      <w:r>
        <w:rPr>
          <w:color w:val="222222"/>
          <w:szCs w:val="21"/>
          <w:shd w:val="clear" w:color="auto" w:fill="FFFFFF"/>
        </w:rPr>
        <w:t>)</w:t>
      </w:r>
      <w:r>
        <w:rPr>
          <w:szCs w:val="21"/>
        </w:rPr>
        <w:t xml:space="preserve"> som eier landet</w:t>
      </w:r>
      <w:r>
        <w:t xml:space="preserve">. </w:t>
      </w:r>
      <w:r>
        <w:rPr>
          <w:szCs w:val="21"/>
        </w:rPr>
        <w:t>I 1999 ble lufthavnen overført for 3 millioner kroner.</w:t>
      </w:r>
    </w:p>
    <w:p w14:paraId="0EFE1CD3" w14:textId="77777777" w:rsidR="00121241" w:rsidRPr="00035E8D" w:rsidRDefault="00121241" w:rsidP="00F47651">
      <w:pPr>
        <w:spacing w:before="100" w:beforeAutospacing="1" w:after="100" w:afterAutospacing="1" w:line="276" w:lineRule="auto"/>
        <w:rPr>
          <w:rFonts w:cs="Open Sans Light"/>
          <w:color w:val="000000"/>
          <w:szCs w:val="21"/>
        </w:rPr>
      </w:pPr>
    </w:p>
    <w:p w14:paraId="45A47357" w14:textId="77777777" w:rsidR="00D71569" w:rsidRPr="00723B2C" w:rsidRDefault="00702B22" w:rsidP="00F47651">
      <w:pPr>
        <w:spacing w:before="100" w:beforeAutospacing="1" w:after="100" w:afterAutospacing="1" w:line="276" w:lineRule="auto"/>
        <w:rPr>
          <w:rFonts w:cs="Open Sans Light"/>
          <w:color w:val="000000"/>
          <w:szCs w:val="21"/>
        </w:rPr>
      </w:pPr>
      <w:r>
        <w:rPr>
          <w:color w:val="000000"/>
          <w:szCs w:val="21"/>
        </w:rPr>
        <w:lastRenderedPageBreak/>
        <w:t xml:space="preserve">Kautokeino kommunes nærmeste operative flyplasser: </w:t>
      </w:r>
    </w:p>
    <w:p w14:paraId="50E99C48" w14:textId="0110F073" w:rsidR="00702B22" w:rsidRPr="006A618F" w:rsidRDefault="00702B22" w:rsidP="00F47651">
      <w:pPr>
        <w:pStyle w:val="Listeavsnitt"/>
        <w:numPr>
          <w:ilvl w:val="0"/>
          <w:numId w:val="29"/>
        </w:numPr>
        <w:spacing w:before="100" w:beforeAutospacing="1" w:after="100" w:afterAutospacing="1" w:line="276" w:lineRule="auto"/>
        <w:rPr>
          <w:rFonts w:cs="Open Sans Light"/>
          <w:color w:val="000000"/>
          <w:szCs w:val="21"/>
        </w:rPr>
      </w:pPr>
      <w:r>
        <w:rPr>
          <w:rFonts w:ascii="Open Sans" w:hAnsi="Open Sans"/>
          <w:b/>
          <w:color w:val="000000"/>
          <w:szCs w:val="21"/>
        </w:rPr>
        <w:t xml:space="preserve">Alta </w:t>
      </w:r>
      <w:r w:rsidR="000E7809">
        <w:rPr>
          <w:rFonts w:ascii="Open Sans" w:hAnsi="Open Sans"/>
          <w:b/>
          <w:color w:val="000000"/>
          <w:szCs w:val="21"/>
        </w:rPr>
        <w:t>lufthavn</w:t>
      </w:r>
      <w:r>
        <w:rPr>
          <w:color w:val="000000"/>
          <w:szCs w:val="21"/>
        </w:rPr>
        <w:t xml:space="preserve"> (134 km/1:53 time) har rutefly til Oslo (man–</w:t>
      </w:r>
      <w:proofErr w:type="spellStart"/>
      <w:r>
        <w:rPr>
          <w:color w:val="000000"/>
          <w:szCs w:val="21"/>
        </w:rPr>
        <w:t>fre</w:t>
      </w:r>
      <w:proofErr w:type="spellEnd"/>
      <w:r>
        <w:rPr>
          <w:color w:val="000000"/>
          <w:szCs w:val="21"/>
        </w:rPr>
        <w:t xml:space="preserve"> &amp; </w:t>
      </w:r>
      <w:proofErr w:type="spellStart"/>
      <w:r>
        <w:rPr>
          <w:color w:val="000000"/>
          <w:szCs w:val="21"/>
        </w:rPr>
        <w:t>søn</w:t>
      </w:r>
      <w:proofErr w:type="spellEnd"/>
      <w:r>
        <w:rPr>
          <w:color w:val="000000"/>
          <w:szCs w:val="21"/>
        </w:rPr>
        <w:t>), Troms</w:t>
      </w:r>
      <w:r>
        <w:rPr>
          <w:color w:val="222222"/>
          <w:szCs w:val="21"/>
          <w:shd w:val="clear" w:color="auto" w:fill="FFFFFF"/>
        </w:rPr>
        <w:t xml:space="preserve">ø </w:t>
      </w:r>
      <w:r>
        <w:rPr>
          <w:color w:val="000000"/>
          <w:szCs w:val="21"/>
        </w:rPr>
        <w:t>(man–</w:t>
      </w:r>
      <w:proofErr w:type="spellStart"/>
      <w:r>
        <w:rPr>
          <w:color w:val="000000"/>
          <w:szCs w:val="21"/>
        </w:rPr>
        <w:t>fre</w:t>
      </w:r>
      <w:proofErr w:type="spellEnd"/>
      <w:r>
        <w:rPr>
          <w:color w:val="000000"/>
          <w:szCs w:val="21"/>
        </w:rPr>
        <w:t xml:space="preserve"> &amp; </w:t>
      </w:r>
      <w:proofErr w:type="spellStart"/>
      <w:r>
        <w:rPr>
          <w:color w:val="000000"/>
          <w:szCs w:val="21"/>
        </w:rPr>
        <w:t>søn</w:t>
      </w:r>
      <w:proofErr w:type="spellEnd"/>
      <w:r>
        <w:rPr>
          <w:color w:val="000000"/>
          <w:szCs w:val="21"/>
        </w:rPr>
        <w:t>), Kirkenes (man–</w:t>
      </w:r>
      <w:proofErr w:type="spellStart"/>
      <w:r>
        <w:rPr>
          <w:color w:val="000000"/>
          <w:szCs w:val="21"/>
        </w:rPr>
        <w:t>fre</w:t>
      </w:r>
      <w:proofErr w:type="spellEnd"/>
      <w:r>
        <w:rPr>
          <w:color w:val="000000"/>
          <w:szCs w:val="21"/>
        </w:rPr>
        <w:t xml:space="preserve"> &amp; </w:t>
      </w:r>
      <w:proofErr w:type="spellStart"/>
      <w:r>
        <w:rPr>
          <w:color w:val="000000"/>
          <w:szCs w:val="21"/>
        </w:rPr>
        <w:t>søn</w:t>
      </w:r>
      <w:proofErr w:type="spellEnd"/>
      <w:r>
        <w:rPr>
          <w:color w:val="000000"/>
          <w:szCs w:val="21"/>
        </w:rPr>
        <w:t>), Vads</w:t>
      </w:r>
      <w:r>
        <w:rPr>
          <w:color w:val="222222"/>
          <w:szCs w:val="21"/>
          <w:shd w:val="clear" w:color="auto" w:fill="FFFFFF"/>
        </w:rPr>
        <w:t xml:space="preserve">ø </w:t>
      </w:r>
      <w:r>
        <w:rPr>
          <w:color w:val="000000"/>
          <w:szCs w:val="21"/>
        </w:rPr>
        <w:t>(man–</w:t>
      </w:r>
      <w:proofErr w:type="spellStart"/>
      <w:r>
        <w:rPr>
          <w:color w:val="000000"/>
          <w:szCs w:val="21"/>
        </w:rPr>
        <w:t>fre</w:t>
      </w:r>
      <w:proofErr w:type="spellEnd"/>
      <w:r>
        <w:rPr>
          <w:color w:val="000000"/>
          <w:szCs w:val="21"/>
        </w:rPr>
        <w:t xml:space="preserve"> &amp; </w:t>
      </w:r>
      <w:proofErr w:type="spellStart"/>
      <w:r>
        <w:rPr>
          <w:color w:val="000000"/>
          <w:szCs w:val="21"/>
        </w:rPr>
        <w:t>søn</w:t>
      </w:r>
      <w:proofErr w:type="spellEnd"/>
      <w:r>
        <w:rPr>
          <w:color w:val="000000"/>
          <w:szCs w:val="21"/>
        </w:rPr>
        <w:t>), S</w:t>
      </w:r>
      <w:r>
        <w:rPr>
          <w:color w:val="222222"/>
          <w:szCs w:val="21"/>
          <w:shd w:val="clear" w:color="auto" w:fill="FFFFFF"/>
        </w:rPr>
        <w:t>ø</w:t>
      </w:r>
      <w:r>
        <w:rPr>
          <w:color w:val="000000"/>
          <w:szCs w:val="21"/>
        </w:rPr>
        <w:t>rkjosen (man–</w:t>
      </w:r>
      <w:proofErr w:type="spellStart"/>
      <w:r>
        <w:rPr>
          <w:color w:val="000000"/>
          <w:szCs w:val="21"/>
        </w:rPr>
        <w:t>fre</w:t>
      </w:r>
      <w:proofErr w:type="spellEnd"/>
      <w:r>
        <w:rPr>
          <w:color w:val="000000"/>
          <w:szCs w:val="21"/>
        </w:rPr>
        <w:t>) og Hammerfest (</w:t>
      </w:r>
      <w:proofErr w:type="spellStart"/>
      <w:r>
        <w:rPr>
          <w:color w:val="000000"/>
          <w:szCs w:val="21"/>
        </w:rPr>
        <w:t>fre</w:t>
      </w:r>
      <w:proofErr w:type="spellEnd"/>
      <w:r>
        <w:rPr>
          <w:color w:val="000000"/>
          <w:szCs w:val="21"/>
        </w:rPr>
        <w:t xml:space="preserve"> &amp; </w:t>
      </w:r>
      <w:proofErr w:type="spellStart"/>
      <w:r>
        <w:rPr>
          <w:color w:val="000000"/>
          <w:szCs w:val="21"/>
        </w:rPr>
        <w:t>søn</w:t>
      </w:r>
      <w:proofErr w:type="spellEnd"/>
      <w:r>
        <w:rPr>
          <w:color w:val="000000"/>
          <w:szCs w:val="21"/>
        </w:rPr>
        <w:t xml:space="preserve">). </w:t>
      </w:r>
      <w:r>
        <w:rPr>
          <w:szCs w:val="21"/>
        </w:rPr>
        <w:t>I tillegg er det sporadiske innkommende og utgående charterfly.</w:t>
      </w:r>
    </w:p>
    <w:p w14:paraId="2D1D6188" w14:textId="0638377D" w:rsidR="0074790F" w:rsidRPr="005231DC" w:rsidRDefault="002C08EA" w:rsidP="00F47651">
      <w:pPr>
        <w:pStyle w:val="Listeavsnitt"/>
        <w:numPr>
          <w:ilvl w:val="0"/>
          <w:numId w:val="29"/>
        </w:numPr>
        <w:spacing w:before="100" w:beforeAutospacing="1" w:after="100" w:afterAutospacing="1" w:line="276" w:lineRule="auto"/>
        <w:rPr>
          <w:rFonts w:cs="Open Sans Light"/>
          <w:color w:val="000000"/>
          <w:szCs w:val="21"/>
        </w:rPr>
      </w:pPr>
      <w:proofErr w:type="spellStart"/>
      <w:r>
        <w:rPr>
          <w:rFonts w:ascii="Open Sans" w:hAnsi="Open Sans"/>
          <w:b/>
          <w:color w:val="000000"/>
          <w:szCs w:val="21"/>
        </w:rPr>
        <w:t>Enontekiö</w:t>
      </w:r>
      <w:proofErr w:type="spellEnd"/>
      <w:r>
        <w:rPr>
          <w:rFonts w:ascii="Open Sans" w:hAnsi="Open Sans"/>
          <w:b/>
          <w:color w:val="000000"/>
          <w:szCs w:val="21"/>
        </w:rPr>
        <w:t xml:space="preserve"> </w:t>
      </w:r>
      <w:r w:rsidR="000E7809">
        <w:rPr>
          <w:rFonts w:ascii="Open Sans" w:hAnsi="Open Sans"/>
          <w:b/>
          <w:color w:val="000000"/>
          <w:szCs w:val="21"/>
        </w:rPr>
        <w:t>lufthavn</w:t>
      </w:r>
      <w:r>
        <w:rPr>
          <w:color w:val="000000"/>
          <w:szCs w:val="21"/>
        </w:rPr>
        <w:t xml:space="preserve"> (89 km/1:10 time) har innkommende charterfly fra Storbritannia fra slutten av november til midten av mars. </w:t>
      </w:r>
      <w:r>
        <w:rPr>
          <w:szCs w:val="21"/>
        </w:rPr>
        <w:t xml:space="preserve">Det er i øyeblikket ingen rutefly, men </w:t>
      </w:r>
      <w:r w:rsidR="000E7809">
        <w:rPr>
          <w:szCs w:val="21"/>
        </w:rPr>
        <w:t>var</w:t>
      </w:r>
      <w:r>
        <w:rPr>
          <w:szCs w:val="21"/>
        </w:rPr>
        <w:t xml:space="preserve"> en ordinær rute til Helsinki i perioden februar-mars.</w:t>
      </w:r>
    </w:p>
    <w:p w14:paraId="5B335D0C" w14:textId="77777777" w:rsidR="00121241" w:rsidRPr="00723B2C" w:rsidRDefault="00DB54B0" w:rsidP="00121241">
      <w:pPr>
        <w:spacing w:line="276" w:lineRule="auto"/>
      </w:pPr>
      <w:r>
        <w:t>Åpning av Kautokeino lufthavn for kommersiell trafikk har stått på kommunens politiske dagsorden siden 1950-tallet. Finnmark fylkesting gir også politisk støtte til Nasjonal transportplan 2014–2023. Avinor har forkastet planen.</w:t>
      </w:r>
    </w:p>
    <w:p w14:paraId="5C856981" w14:textId="77777777" w:rsidR="00A36F7C" w:rsidRPr="00121241" w:rsidRDefault="00A36F7C" w:rsidP="00121241">
      <w:pPr>
        <w:pStyle w:val="Overskrift4"/>
        <w:spacing w:line="240" w:lineRule="auto"/>
        <w:rPr>
          <w:rFonts w:ascii="Open Sans" w:hAnsi="Open Sans" w:cs="Open Sans"/>
          <w:b/>
          <w:shd w:val="clear" w:color="auto" w:fill="FFFFFF"/>
        </w:rPr>
      </w:pPr>
      <w:r>
        <w:rPr>
          <w:rFonts w:ascii="Open Sans" w:hAnsi="Open Sans"/>
          <w:b/>
          <w:shd w:val="clear" w:color="auto" w:fill="FFFFFF"/>
        </w:rPr>
        <w:t>TIDLIGERE UTREDNINGER AV PASSASJERTALL</w:t>
      </w:r>
    </w:p>
    <w:p w14:paraId="052D5308" w14:textId="632D30D0" w:rsidR="00A36F7C" w:rsidRPr="00A36F7C" w:rsidRDefault="00A36F7C" w:rsidP="00A36F7C">
      <w:pPr>
        <w:spacing w:before="100" w:beforeAutospacing="1" w:after="100" w:afterAutospacing="1" w:line="276" w:lineRule="auto"/>
        <w:rPr>
          <w:rFonts w:cs="Open Sans Light"/>
          <w:szCs w:val="21"/>
        </w:rPr>
      </w:pPr>
      <w:r>
        <w:rPr>
          <w:color w:val="000000"/>
          <w:szCs w:val="21"/>
        </w:rPr>
        <w:t>I 1986 ble det årlige trafikkgrunnlaget for Kautokeino lufthavn anslått til å variere mellom 8 600–13 300 reiser.</w:t>
      </w:r>
      <w:r w:rsidRPr="00441F8C">
        <w:rPr>
          <w:rStyle w:val="Fotnotereferanse"/>
          <w:rFonts w:cs="Open Sans Light"/>
          <w:color w:val="000000"/>
          <w:szCs w:val="21"/>
          <w:lang w:val="en-US"/>
        </w:rPr>
        <w:footnoteReference w:id="1"/>
      </w:r>
      <w:r>
        <w:rPr>
          <w:color w:val="000000"/>
          <w:szCs w:val="21"/>
        </w:rPr>
        <w:t xml:space="preserve"> I </w:t>
      </w:r>
      <w:r>
        <w:rPr>
          <w:color w:val="000000" w:themeColor="text1"/>
          <w:szCs w:val="21"/>
        </w:rPr>
        <w:t xml:space="preserve">1992 var anslaget </w:t>
      </w:r>
      <w:r>
        <w:rPr>
          <w:color w:val="000000"/>
          <w:szCs w:val="21"/>
        </w:rPr>
        <w:t>13 000–14 000 og i 1994 7 000–10 000 flypassasjerer.</w:t>
      </w:r>
      <w:r w:rsidRPr="00441F8C">
        <w:rPr>
          <w:rStyle w:val="Fotnotereferanse"/>
          <w:rFonts w:cs="Open Sans Light"/>
          <w:color w:val="000000"/>
          <w:szCs w:val="21"/>
        </w:rPr>
        <w:footnoteReference w:id="2"/>
      </w:r>
      <w:r>
        <w:rPr>
          <w:color w:val="000000"/>
          <w:szCs w:val="21"/>
        </w:rPr>
        <w:t xml:space="preserve"> I 1994 reiste 8150 flypassasjerer fra Kautokeino-regionen via Alta lufthavn.</w:t>
      </w:r>
      <w:r w:rsidRPr="00441F8C">
        <w:rPr>
          <w:rStyle w:val="Fotnotereferanse"/>
          <w:rFonts w:cs="Open Sans Light"/>
          <w:color w:val="000000"/>
          <w:szCs w:val="21"/>
        </w:rPr>
        <w:footnoteReference w:id="3"/>
      </w:r>
      <w:r>
        <w:rPr>
          <w:color w:val="000000"/>
          <w:szCs w:val="21"/>
        </w:rPr>
        <w:t xml:space="preserve"> </w:t>
      </w:r>
      <w:r>
        <w:t>I 2011 ble passasjergrunnlaget inn til Kautokeino beregnet til 10 000, med en forventning om en økning til over 13 000 i 2025.</w:t>
      </w:r>
      <w:r w:rsidRPr="00441F8C">
        <w:rPr>
          <w:rStyle w:val="Fotnotereferanse"/>
          <w:rFonts w:cs="Open Sans Light"/>
          <w:szCs w:val="21"/>
        </w:rPr>
        <w:footnoteReference w:id="4"/>
      </w:r>
      <w:r>
        <w:t xml:space="preserve"> Potensialet for innkommende turisme</w:t>
      </w:r>
      <w:r>
        <w:rPr>
          <w:color w:val="000000" w:themeColor="text1"/>
          <w:szCs w:val="21"/>
        </w:rPr>
        <w:t xml:space="preserve"> er ikke tatt med </w:t>
      </w:r>
      <w:r>
        <w:t>i beregningene.</w:t>
      </w:r>
    </w:p>
    <w:p w14:paraId="36D7133A" w14:textId="77777777" w:rsidR="0060531D" w:rsidRPr="00121241" w:rsidRDefault="0060531D" w:rsidP="00121241">
      <w:pPr>
        <w:pStyle w:val="Overskrift4"/>
        <w:spacing w:line="240" w:lineRule="auto"/>
        <w:rPr>
          <w:rFonts w:ascii="Open Sans" w:hAnsi="Open Sans" w:cs="Open Sans"/>
          <w:b/>
          <w:shd w:val="clear" w:color="auto" w:fill="FFFFFF"/>
        </w:rPr>
      </w:pPr>
      <w:r>
        <w:rPr>
          <w:rFonts w:ascii="Open Sans" w:hAnsi="Open Sans"/>
          <w:b/>
          <w:shd w:val="clear" w:color="auto" w:fill="FFFFFF"/>
        </w:rPr>
        <w:t>TIDLIGERE UTREDNINGER AV INVESTERINGS- OG DRIFTSKOSTNADER</w:t>
      </w:r>
    </w:p>
    <w:p w14:paraId="7409702F" w14:textId="77777777" w:rsidR="00434C83" w:rsidRPr="00723B2C" w:rsidRDefault="00434C83" w:rsidP="00F47651">
      <w:pPr>
        <w:spacing w:before="100" w:beforeAutospacing="1" w:after="100" w:afterAutospacing="1" w:line="276" w:lineRule="auto"/>
        <w:rPr>
          <w:rFonts w:cs="Open Sans Light"/>
          <w:color w:val="000000"/>
          <w:szCs w:val="21"/>
        </w:rPr>
      </w:pPr>
      <w:r>
        <w:rPr>
          <w:color w:val="222222"/>
          <w:szCs w:val="21"/>
          <w:shd w:val="clear" w:color="auto" w:fill="FFFFFF"/>
        </w:rPr>
        <w:t xml:space="preserve">I 1986 ble kostnadene ved en oppgradering av Kautokeino </w:t>
      </w:r>
      <w:r>
        <w:rPr>
          <w:color w:val="000000" w:themeColor="text1"/>
          <w:szCs w:val="21"/>
          <w:shd w:val="clear" w:color="auto" w:fill="FFFFFF"/>
        </w:rPr>
        <w:t xml:space="preserve">lufthavn beregnet </w:t>
      </w:r>
      <w:r>
        <w:rPr>
          <w:color w:val="222222"/>
          <w:szCs w:val="21"/>
          <w:shd w:val="clear" w:color="auto" w:fill="FFFFFF"/>
        </w:rPr>
        <w:t>som følger</w:t>
      </w:r>
      <w:r>
        <w:rPr>
          <w:rStyle w:val="Fotnotereferanse"/>
          <w:rFonts w:cs="Open Sans Light"/>
          <w:color w:val="222222"/>
          <w:szCs w:val="21"/>
          <w:shd w:val="clear" w:color="auto" w:fill="FFFFFF"/>
        </w:rPr>
        <w:footnoteReference w:id="5"/>
      </w:r>
      <w:r>
        <w:rPr>
          <w:color w:val="222222"/>
          <w:szCs w:val="21"/>
          <w:shd w:val="clear" w:color="auto" w:fill="FFFFFF"/>
        </w:rPr>
        <w:t>:</w:t>
      </w:r>
    </w:p>
    <w:p w14:paraId="2921AC4B" w14:textId="2898A74E" w:rsidR="00434C83" w:rsidRPr="00723B2C" w:rsidRDefault="00434C83" w:rsidP="00DE41B8">
      <w:pPr>
        <w:pStyle w:val="Listeavsnitt"/>
        <w:numPr>
          <w:ilvl w:val="0"/>
          <w:numId w:val="31"/>
        </w:numPr>
        <w:spacing w:before="100" w:beforeAutospacing="1" w:after="100" w:afterAutospacing="1" w:line="276" w:lineRule="auto"/>
        <w:jc w:val="left"/>
        <w:rPr>
          <w:rFonts w:cs="Open Sans Light"/>
          <w:color w:val="222222"/>
          <w:szCs w:val="21"/>
          <w:shd w:val="clear" w:color="auto" w:fill="FFFFFF"/>
        </w:rPr>
      </w:pPr>
      <w:r>
        <w:rPr>
          <w:rFonts w:ascii="Open Sans" w:hAnsi="Open Sans"/>
          <w:b/>
          <w:color w:val="222222"/>
          <w:szCs w:val="21"/>
          <w:shd w:val="clear" w:color="auto" w:fill="FFFFFF"/>
        </w:rPr>
        <w:t>Alternativ I:</w:t>
      </w:r>
      <w:r>
        <w:rPr>
          <w:color w:val="222222"/>
          <w:szCs w:val="21"/>
          <w:shd w:val="clear" w:color="auto" w:fill="FFFFFF"/>
        </w:rPr>
        <w:t xml:space="preserve"> 860 m rullebane, investering 7,55 mill</w:t>
      </w:r>
      <w:r w:rsidR="00713729">
        <w:rPr>
          <w:color w:val="222222"/>
          <w:szCs w:val="21"/>
          <w:shd w:val="clear" w:color="auto" w:fill="FFFFFF"/>
        </w:rPr>
        <w:t xml:space="preserve">. </w:t>
      </w:r>
      <w:r>
        <w:rPr>
          <w:color w:val="222222"/>
          <w:szCs w:val="21"/>
          <w:shd w:val="clear" w:color="auto" w:fill="FFFFFF"/>
        </w:rPr>
        <w:t>kroner,</w:t>
      </w:r>
      <w:r>
        <w:rPr>
          <w:color w:val="222222"/>
          <w:szCs w:val="21"/>
          <w:shd w:val="clear" w:color="auto" w:fill="FFFFFF"/>
        </w:rPr>
        <w:br/>
        <w:t xml:space="preserve">som tilsvarer </w:t>
      </w:r>
      <w:r>
        <w:rPr>
          <w:rFonts w:ascii="Open Sans" w:hAnsi="Open Sans"/>
          <w:color w:val="222222"/>
          <w:szCs w:val="21"/>
          <w:shd w:val="clear" w:color="auto" w:fill="FFFFFF"/>
        </w:rPr>
        <w:t>17 mill</w:t>
      </w:r>
      <w:r w:rsidR="00713729">
        <w:rPr>
          <w:rFonts w:ascii="Open Sans" w:hAnsi="Open Sans"/>
          <w:color w:val="222222"/>
          <w:szCs w:val="21"/>
          <w:shd w:val="clear" w:color="auto" w:fill="FFFFFF"/>
        </w:rPr>
        <w:t>.</w:t>
      </w:r>
      <w:r>
        <w:rPr>
          <w:rFonts w:ascii="Open Sans" w:hAnsi="Open Sans"/>
          <w:color w:val="222222"/>
          <w:szCs w:val="21"/>
          <w:shd w:val="clear" w:color="auto" w:fill="FFFFFF"/>
        </w:rPr>
        <w:t xml:space="preserve"> kroner</w:t>
      </w:r>
      <w:r>
        <w:rPr>
          <w:color w:val="222222"/>
          <w:szCs w:val="21"/>
          <w:shd w:val="clear" w:color="auto" w:fill="FFFFFF"/>
        </w:rPr>
        <w:t xml:space="preserve"> til dagens kurs</w:t>
      </w:r>
      <w:r w:rsidR="00661424">
        <w:rPr>
          <w:rStyle w:val="Fotnotereferanse"/>
          <w:rFonts w:cs="Open Sans Light"/>
          <w:color w:val="222222"/>
          <w:szCs w:val="21"/>
          <w:shd w:val="clear" w:color="auto" w:fill="FFFFFF"/>
        </w:rPr>
        <w:footnoteReference w:id="6"/>
      </w:r>
    </w:p>
    <w:p w14:paraId="0BDB7E69" w14:textId="351E95E4" w:rsidR="00434C83" w:rsidRPr="00723B2C" w:rsidRDefault="00434C83" w:rsidP="00DE41B8">
      <w:pPr>
        <w:pStyle w:val="Listeavsnitt"/>
        <w:numPr>
          <w:ilvl w:val="0"/>
          <w:numId w:val="31"/>
        </w:numPr>
        <w:spacing w:before="100" w:beforeAutospacing="1" w:after="100" w:afterAutospacing="1" w:line="276" w:lineRule="auto"/>
        <w:jc w:val="left"/>
        <w:rPr>
          <w:rFonts w:cs="Open Sans Light"/>
          <w:color w:val="222222"/>
          <w:szCs w:val="21"/>
          <w:shd w:val="clear" w:color="auto" w:fill="FFFFFF"/>
        </w:rPr>
      </w:pPr>
      <w:r>
        <w:rPr>
          <w:rFonts w:ascii="Open Sans" w:hAnsi="Open Sans"/>
          <w:b/>
          <w:color w:val="222222"/>
          <w:szCs w:val="21"/>
          <w:shd w:val="clear" w:color="auto" w:fill="FFFFFF"/>
        </w:rPr>
        <w:t>Alternativ II:</w:t>
      </w:r>
      <w:r>
        <w:rPr>
          <w:color w:val="222222"/>
          <w:szCs w:val="21"/>
          <w:shd w:val="clear" w:color="auto" w:fill="FFFFFF"/>
        </w:rPr>
        <w:t xml:space="preserve"> 1130 m rullebane, investering 8,75 mill</w:t>
      </w:r>
      <w:r w:rsidR="00713729">
        <w:rPr>
          <w:color w:val="222222"/>
          <w:szCs w:val="21"/>
          <w:shd w:val="clear" w:color="auto" w:fill="FFFFFF"/>
        </w:rPr>
        <w:t>.</w:t>
      </w:r>
      <w:r>
        <w:rPr>
          <w:color w:val="222222"/>
          <w:szCs w:val="21"/>
          <w:shd w:val="clear" w:color="auto" w:fill="FFFFFF"/>
        </w:rPr>
        <w:t xml:space="preserve"> kroner,</w:t>
      </w:r>
      <w:r>
        <w:rPr>
          <w:color w:val="222222"/>
          <w:szCs w:val="21"/>
          <w:shd w:val="clear" w:color="auto" w:fill="FFFFFF"/>
        </w:rPr>
        <w:br/>
        <w:t xml:space="preserve">som tilsvarer </w:t>
      </w:r>
      <w:r>
        <w:rPr>
          <w:rFonts w:ascii="Open Sans" w:hAnsi="Open Sans"/>
          <w:color w:val="222222"/>
          <w:szCs w:val="21"/>
          <w:shd w:val="clear" w:color="auto" w:fill="FFFFFF"/>
        </w:rPr>
        <w:t>20 mill</w:t>
      </w:r>
      <w:r w:rsidR="00713729">
        <w:rPr>
          <w:rFonts w:ascii="Open Sans" w:hAnsi="Open Sans"/>
          <w:color w:val="222222"/>
          <w:szCs w:val="21"/>
          <w:shd w:val="clear" w:color="auto" w:fill="FFFFFF"/>
        </w:rPr>
        <w:t>.</w:t>
      </w:r>
      <w:r>
        <w:rPr>
          <w:rFonts w:ascii="Open Sans" w:hAnsi="Open Sans"/>
          <w:color w:val="222222"/>
          <w:szCs w:val="21"/>
          <w:shd w:val="clear" w:color="auto" w:fill="FFFFFF"/>
        </w:rPr>
        <w:t xml:space="preserve"> kroner</w:t>
      </w:r>
      <w:r>
        <w:rPr>
          <w:color w:val="222222"/>
          <w:szCs w:val="21"/>
          <w:shd w:val="clear" w:color="auto" w:fill="FFFFFF"/>
        </w:rPr>
        <w:t xml:space="preserve"> til dagens kurs</w:t>
      </w:r>
    </w:p>
    <w:p w14:paraId="7E8D285B" w14:textId="5F4637B0" w:rsidR="00434C83" w:rsidRPr="00723B2C" w:rsidRDefault="00434C83" w:rsidP="00DE41B8">
      <w:pPr>
        <w:pStyle w:val="Listeavsnitt"/>
        <w:numPr>
          <w:ilvl w:val="0"/>
          <w:numId w:val="31"/>
        </w:numPr>
        <w:spacing w:before="100" w:beforeAutospacing="1" w:after="100" w:afterAutospacing="1" w:line="276" w:lineRule="auto"/>
        <w:jc w:val="left"/>
        <w:rPr>
          <w:rFonts w:cs="Open Sans Light"/>
          <w:color w:val="222222"/>
          <w:szCs w:val="21"/>
          <w:shd w:val="clear" w:color="auto" w:fill="FFFFFF"/>
        </w:rPr>
      </w:pPr>
      <w:r>
        <w:rPr>
          <w:rFonts w:ascii="Open Sans" w:hAnsi="Open Sans"/>
          <w:b/>
          <w:color w:val="222222"/>
          <w:szCs w:val="21"/>
          <w:shd w:val="clear" w:color="auto" w:fill="FFFFFF"/>
        </w:rPr>
        <w:t>Årlig driftsbudsjett:</w:t>
      </w:r>
      <w:r>
        <w:rPr>
          <w:color w:val="222222"/>
          <w:szCs w:val="21"/>
          <w:shd w:val="clear" w:color="auto" w:fill="FFFFFF"/>
        </w:rPr>
        <w:t xml:space="preserve"> 710 000 kroner,</w:t>
      </w:r>
      <w:r>
        <w:rPr>
          <w:color w:val="222222"/>
          <w:szCs w:val="21"/>
          <w:shd w:val="clear" w:color="auto" w:fill="FFFFFF"/>
        </w:rPr>
        <w:br/>
        <w:t xml:space="preserve">som tilsvarer </w:t>
      </w:r>
      <w:r>
        <w:rPr>
          <w:rFonts w:ascii="Open Sans" w:hAnsi="Open Sans"/>
          <w:color w:val="222222"/>
          <w:szCs w:val="21"/>
          <w:shd w:val="clear" w:color="auto" w:fill="FFFFFF"/>
        </w:rPr>
        <w:t>1,6 mill</w:t>
      </w:r>
      <w:r w:rsidR="00713729">
        <w:rPr>
          <w:rFonts w:ascii="Open Sans" w:hAnsi="Open Sans"/>
          <w:color w:val="222222"/>
          <w:szCs w:val="21"/>
          <w:shd w:val="clear" w:color="auto" w:fill="FFFFFF"/>
        </w:rPr>
        <w:t>.</w:t>
      </w:r>
      <w:r>
        <w:rPr>
          <w:rFonts w:ascii="Open Sans" w:hAnsi="Open Sans"/>
          <w:color w:val="222222"/>
          <w:szCs w:val="21"/>
          <w:shd w:val="clear" w:color="auto" w:fill="FFFFFF"/>
        </w:rPr>
        <w:t xml:space="preserve"> kroner</w:t>
      </w:r>
      <w:r>
        <w:rPr>
          <w:color w:val="222222"/>
          <w:szCs w:val="21"/>
          <w:shd w:val="clear" w:color="auto" w:fill="FFFFFF"/>
        </w:rPr>
        <w:t xml:space="preserve"> til dagens kurs</w:t>
      </w:r>
    </w:p>
    <w:p w14:paraId="08521D54" w14:textId="77777777" w:rsidR="00A93F31" w:rsidRPr="00723B2C" w:rsidRDefault="002224DE" w:rsidP="00DE41B8">
      <w:pPr>
        <w:pStyle w:val="Listeavsnitt"/>
        <w:numPr>
          <w:ilvl w:val="0"/>
          <w:numId w:val="31"/>
        </w:numPr>
        <w:spacing w:before="100" w:beforeAutospacing="1" w:after="100" w:afterAutospacing="1" w:line="276" w:lineRule="auto"/>
        <w:jc w:val="left"/>
        <w:rPr>
          <w:rFonts w:cs="Open Sans Light"/>
          <w:color w:val="222222"/>
          <w:szCs w:val="21"/>
          <w:shd w:val="clear" w:color="auto" w:fill="FFFFFF"/>
        </w:rPr>
      </w:pPr>
      <w:r>
        <w:rPr>
          <w:color w:val="222222"/>
          <w:szCs w:val="21"/>
          <w:shd w:val="clear" w:color="auto" w:fill="FFFFFF"/>
        </w:rPr>
        <w:t>Begge alternativene inkluderte investeringer i tårn og servicebygning.</w:t>
      </w:r>
    </w:p>
    <w:p w14:paraId="513BD324" w14:textId="77777777" w:rsidR="00E66D30" w:rsidRDefault="00E66D30" w:rsidP="00F47651">
      <w:pPr>
        <w:spacing w:before="100" w:beforeAutospacing="1" w:after="100" w:afterAutospacing="1" w:line="276" w:lineRule="auto"/>
        <w:rPr>
          <w:rFonts w:cs="Open Sans Light"/>
          <w:color w:val="222222"/>
          <w:szCs w:val="21"/>
          <w:shd w:val="clear" w:color="auto" w:fill="FFFFFF"/>
        </w:rPr>
      </w:pPr>
      <w:r>
        <w:rPr>
          <w:color w:val="222222"/>
          <w:szCs w:val="21"/>
          <w:shd w:val="clear" w:color="auto" w:fill="FFFFFF"/>
        </w:rPr>
        <w:t>I 2001 ble kostnadene ved en 1000 meter lang rullebane beregnet som følger</w:t>
      </w:r>
      <w:r>
        <w:rPr>
          <w:rStyle w:val="Fotnotereferanse"/>
          <w:rFonts w:cs="Open Sans Light"/>
          <w:color w:val="222222"/>
          <w:szCs w:val="21"/>
          <w:shd w:val="clear" w:color="auto" w:fill="FFFFFF"/>
        </w:rPr>
        <w:footnoteReference w:id="7"/>
      </w:r>
      <w:r>
        <w:rPr>
          <w:color w:val="222222"/>
          <w:szCs w:val="21"/>
          <w:shd w:val="clear" w:color="auto" w:fill="FFFFFF"/>
        </w:rPr>
        <w:t>:</w:t>
      </w:r>
    </w:p>
    <w:p w14:paraId="7F1FEBAF" w14:textId="77777777" w:rsidR="00121241" w:rsidRPr="00035E8D" w:rsidRDefault="00121241" w:rsidP="00121241">
      <w:pPr>
        <w:rPr>
          <w:rFonts w:cs="Open Sans Light"/>
          <w:szCs w:val="21"/>
        </w:rPr>
      </w:pPr>
    </w:p>
    <w:p w14:paraId="06A19017" w14:textId="1D878D26" w:rsidR="00E66D30" w:rsidRPr="00723B2C" w:rsidRDefault="00E66D30" w:rsidP="00DE41B8">
      <w:pPr>
        <w:pStyle w:val="Listeavsnitt"/>
        <w:numPr>
          <w:ilvl w:val="0"/>
          <w:numId w:val="31"/>
        </w:numPr>
        <w:spacing w:before="100" w:beforeAutospacing="1" w:after="100" w:afterAutospacing="1" w:line="276" w:lineRule="auto"/>
        <w:jc w:val="left"/>
        <w:rPr>
          <w:rFonts w:cs="Open Sans Light"/>
          <w:color w:val="222222"/>
          <w:szCs w:val="21"/>
          <w:shd w:val="clear" w:color="auto" w:fill="FFFFFF"/>
        </w:rPr>
      </w:pPr>
      <w:r>
        <w:rPr>
          <w:rFonts w:ascii="Open Sans" w:hAnsi="Open Sans"/>
          <w:b/>
          <w:color w:val="222222"/>
          <w:szCs w:val="21"/>
          <w:shd w:val="clear" w:color="auto" w:fill="FFFFFF"/>
        </w:rPr>
        <w:lastRenderedPageBreak/>
        <w:t>Fase 1:</w:t>
      </w:r>
      <w:r>
        <w:rPr>
          <w:color w:val="222222"/>
          <w:szCs w:val="21"/>
          <w:shd w:val="clear" w:color="auto" w:fill="FFFFFF"/>
        </w:rPr>
        <w:t xml:space="preserve"> rullebane tilrettelagt for ambulanse- og taxifly,</w:t>
      </w:r>
      <w:r>
        <w:rPr>
          <w:color w:val="222222"/>
          <w:szCs w:val="21"/>
          <w:shd w:val="clear" w:color="auto" w:fill="FFFFFF"/>
        </w:rPr>
        <w:br/>
        <w:t>investeringskostnad på 34 mill</w:t>
      </w:r>
      <w:r w:rsidR="00713729">
        <w:rPr>
          <w:color w:val="222222"/>
          <w:szCs w:val="21"/>
          <w:shd w:val="clear" w:color="auto" w:fill="FFFFFF"/>
        </w:rPr>
        <w:t>.</w:t>
      </w:r>
      <w:r>
        <w:rPr>
          <w:color w:val="222222"/>
          <w:szCs w:val="21"/>
          <w:shd w:val="clear" w:color="auto" w:fill="FFFFFF"/>
        </w:rPr>
        <w:t xml:space="preserve"> kroner</w:t>
      </w:r>
    </w:p>
    <w:p w14:paraId="7F216B0A" w14:textId="3FB8C301" w:rsidR="00E66D30" w:rsidRPr="00723B2C" w:rsidRDefault="00E66D30" w:rsidP="00DE41B8">
      <w:pPr>
        <w:pStyle w:val="Listeavsnitt"/>
        <w:numPr>
          <w:ilvl w:val="0"/>
          <w:numId w:val="31"/>
        </w:numPr>
        <w:spacing w:before="100" w:beforeAutospacing="1" w:after="100" w:afterAutospacing="1" w:line="276" w:lineRule="auto"/>
        <w:jc w:val="left"/>
        <w:rPr>
          <w:rFonts w:cs="Open Sans Light"/>
          <w:color w:val="222222"/>
          <w:szCs w:val="21"/>
          <w:shd w:val="clear" w:color="auto" w:fill="FFFFFF"/>
        </w:rPr>
      </w:pPr>
      <w:r>
        <w:rPr>
          <w:rFonts w:ascii="Open Sans" w:hAnsi="Open Sans"/>
          <w:b/>
          <w:color w:val="222222"/>
          <w:szCs w:val="21"/>
          <w:shd w:val="clear" w:color="auto" w:fill="FFFFFF"/>
        </w:rPr>
        <w:t>Fase 2:</w:t>
      </w:r>
      <w:r>
        <w:rPr>
          <w:color w:val="222222"/>
          <w:szCs w:val="21"/>
          <w:shd w:val="clear" w:color="auto" w:fill="FFFFFF"/>
        </w:rPr>
        <w:t xml:space="preserve"> oppgradere rullebanen med </w:t>
      </w:r>
      <w:proofErr w:type="spellStart"/>
      <w:r>
        <w:rPr>
          <w:color w:val="222222"/>
          <w:szCs w:val="21"/>
          <w:shd w:val="clear" w:color="auto" w:fill="FFFFFF"/>
        </w:rPr>
        <w:t>taksebane</w:t>
      </w:r>
      <w:proofErr w:type="spellEnd"/>
      <w:r>
        <w:rPr>
          <w:color w:val="222222"/>
          <w:szCs w:val="21"/>
          <w:shd w:val="clear" w:color="auto" w:fill="FFFFFF"/>
        </w:rPr>
        <w:t xml:space="preserve"> og oppstillingsplasser,</w:t>
      </w:r>
      <w:r>
        <w:rPr>
          <w:color w:val="222222"/>
          <w:szCs w:val="21"/>
          <w:shd w:val="clear" w:color="auto" w:fill="FFFFFF"/>
        </w:rPr>
        <w:br/>
        <w:t>ytterligere investeringskostnad på 21 mill</w:t>
      </w:r>
      <w:r w:rsidR="00713729">
        <w:rPr>
          <w:color w:val="222222"/>
          <w:szCs w:val="21"/>
          <w:shd w:val="clear" w:color="auto" w:fill="FFFFFF"/>
        </w:rPr>
        <w:t>.</w:t>
      </w:r>
      <w:r>
        <w:rPr>
          <w:color w:val="222222"/>
          <w:szCs w:val="21"/>
          <w:shd w:val="clear" w:color="auto" w:fill="FFFFFF"/>
        </w:rPr>
        <w:t xml:space="preserve"> kroner</w:t>
      </w:r>
    </w:p>
    <w:p w14:paraId="401450AD" w14:textId="7D829A0A" w:rsidR="00E66D30" w:rsidRDefault="00E66D30" w:rsidP="00DE41B8">
      <w:pPr>
        <w:pStyle w:val="Listeavsnitt"/>
        <w:numPr>
          <w:ilvl w:val="0"/>
          <w:numId w:val="31"/>
        </w:numPr>
        <w:spacing w:before="100" w:beforeAutospacing="1" w:after="100" w:afterAutospacing="1" w:line="276" w:lineRule="auto"/>
        <w:jc w:val="left"/>
        <w:rPr>
          <w:rFonts w:cs="Open Sans Light"/>
          <w:color w:val="222222"/>
          <w:szCs w:val="21"/>
          <w:shd w:val="clear" w:color="auto" w:fill="FFFFFF"/>
        </w:rPr>
      </w:pPr>
      <w:r>
        <w:rPr>
          <w:rFonts w:ascii="Open Sans" w:hAnsi="Open Sans"/>
          <w:b/>
          <w:color w:val="222222"/>
          <w:szCs w:val="21"/>
          <w:shd w:val="clear" w:color="auto" w:fill="FFFFFF"/>
        </w:rPr>
        <w:t>Årlig driftskostnader:</w:t>
      </w:r>
      <w:r>
        <w:rPr>
          <w:color w:val="222222"/>
          <w:szCs w:val="21"/>
          <w:shd w:val="clear" w:color="auto" w:fill="FFFFFF"/>
        </w:rPr>
        <w:t xml:space="preserve"> 2,3 mill</w:t>
      </w:r>
      <w:r w:rsidR="00713729">
        <w:rPr>
          <w:color w:val="222222"/>
          <w:szCs w:val="21"/>
          <w:shd w:val="clear" w:color="auto" w:fill="FFFFFF"/>
        </w:rPr>
        <w:t>.</w:t>
      </w:r>
      <w:r>
        <w:rPr>
          <w:color w:val="222222"/>
          <w:szCs w:val="21"/>
          <w:shd w:val="clear" w:color="auto" w:fill="FFFFFF"/>
        </w:rPr>
        <w:t xml:space="preserve"> kroner</w:t>
      </w:r>
    </w:p>
    <w:p w14:paraId="6667C201" w14:textId="77777777" w:rsidR="00211161" w:rsidRPr="00723B2C" w:rsidRDefault="00211161" w:rsidP="00DE41B8">
      <w:pPr>
        <w:pStyle w:val="Listeavsnitt"/>
        <w:numPr>
          <w:ilvl w:val="0"/>
          <w:numId w:val="31"/>
        </w:numPr>
        <w:spacing w:before="100" w:beforeAutospacing="1" w:after="100" w:afterAutospacing="1" w:line="276" w:lineRule="auto"/>
        <w:jc w:val="left"/>
        <w:rPr>
          <w:rFonts w:cs="Open Sans Light"/>
          <w:color w:val="222222"/>
          <w:szCs w:val="21"/>
          <w:shd w:val="clear" w:color="auto" w:fill="FFFFFF"/>
        </w:rPr>
      </w:pPr>
      <w:r>
        <w:rPr>
          <w:color w:val="222222"/>
          <w:szCs w:val="21"/>
          <w:shd w:val="clear" w:color="auto" w:fill="FFFFFF"/>
        </w:rPr>
        <w:t>Begge alternativer inkluderte asfaltert rullebane.</w:t>
      </w:r>
    </w:p>
    <w:p w14:paraId="358A934E" w14:textId="0BE44E8F" w:rsidR="00A93F31" w:rsidRPr="000254A7" w:rsidRDefault="00E66D30" w:rsidP="00F47651">
      <w:pPr>
        <w:spacing w:before="100" w:beforeAutospacing="1" w:after="100" w:afterAutospacing="1" w:line="276" w:lineRule="auto"/>
        <w:rPr>
          <w:rFonts w:cs="Open Sans Light"/>
          <w:color w:val="222222"/>
          <w:szCs w:val="21"/>
          <w:shd w:val="clear" w:color="auto" w:fill="FFFFFF"/>
        </w:rPr>
      </w:pPr>
      <w:r>
        <w:rPr>
          <w:color w:val="222222"/>
          <w:szCs w:val="21"/>
          <w:shd w:val="clear" w:color="auto" w:fill="FFFFFF"/>
        </w:rPr>
        <w:t>Totalt ble investeringskostnaden 55 mill</w:t>
      </w:r>
      <w:r w:rsidR="00713729">
        <w:rPr>
          <w:color w:val="222222"/>
          <w:szCs w:val="21"/>
          <w:shd w:val="clear" w:color="auto" w:fill="FFFFFF"/>
        </w:rPr>
        <w:t>.</w:t>
      </w:r>
      <w:r>
        <w:rPr>
          <w:color w:val="222222"/>
          <w:szCs w:val="21"/>
          <w:shd w:val="clear" w:color="auto" w:fill="FFFFFF"/>
        </w:rPr>
        <w:t xml:space="preserve"> kroner,</w:t>
      </w:r>
      <w:r w:rsidR="00EC5EBD">
        <w:rPr>
          <w:color w:val="222222"/>
          <w:szCs w:val="21"/>
          <w:shd w:val="clear" w:color="auto" w:fill="FFFFFF"/>
        </w:rPr>
        <w:t xml:space="preserve"> </w:t>
      </w:r>
      <w:r>
        <w:rPr>
          <w:color w:val="222222"/>
          <w:szCs w:val="21"/>
          <w:shd w:val="clear" w:color="auto" w:fill="FFFFFF"/>
        </w:rPr>
        <w:t xml:space="preserve">som tilsvarer </w:t>
      </w:r>
      <w:r>
        <w:rPr>
          <w:rFonts w:ascii="Open Sans" w:hAnsi="Open Sans"/>
          <w:color w:val="222222"/>
          <w:szCs w:val="21"/>
          <w:shd w:val="clear" w:color="auto" w:fill="FFFFFF"/>
        </w:rPr>
        <w:t>77 mill</w:t>
      </w:r>
      <w:r w:rsidR="00713729">
        <w:rPr>
          <w:rFonts w:ascii="Open Sans" w:hAnsi="Open Sans"/>
          <w:color w:val="222222"/>
          <w:szCs w:val="21"/>
          <w:shd w:val="clear" w:color="auto" w:fill="FFFFFF"/>
        </w:rPr>
        <w:t>.</w:t>
      </w:r>
      <w:r>
        <w:rPr>
          <w:rFonts w:ascii="Open Sans" w:hAnsi="Open Sans"/>
          <w:color w:val="222222"/>
          <w:szCs w:val="21"/>
          <w:shd w:val="clear" w:color="auto" w:fill="FFFFFF"/>
        </w:rPr>
        <w:t xml:space="preserve"> kroner</w:t>
      </w:r>
      <w:r>
        <w:rPr>
          <w:color w:val="222222"/>
          <w:szCs w:val="21"/>
          <w:shd w:val="clear" w:color="auto" w:fill="FFFFFF"/>
        </w:rPr>
        <w:t xml:space="preserve"> til dagens kurs. Driftskostnaden ville til dagens kurs være: 3,2 mill</w:t>
      </w:r>
      <w:r w:rsidR="00713729">
        <w:rPr>
          <w:color w:val="222222"/>
          <w:szCs w:val="21"/>
          <w:shd w:val="clear" w:color="auto" w:fill="FFFFFF"/>
        </w:rPr>
        <w:t>.</w:t>
      </w:r>
      <w:r>
        <w:rPr>
          <w:color w:val="222222"/>
          <w:szCs w:val="21"/>
          <w:shd w:val="clear" w:color="auto" w:fill="FFFFFF"/>
        </w:rPr>
        <w:t xml:space="preserve"> kroner.</w:t>
      </w:r>
    </w:p>
    <w:p w14:paraId="2041E33E" w14:textId="2CF5F250" w:rsidR="00304EBE" w:rsidRDefault="00BD509B" w:rsidP="00F47651">
      <w:pPr>
        <w:spacing w:before="100" w:beforeAutospacing="1" w:after="100" w:afterAutospacing="1" w:line="276" w:lineRule="auto"/>
        <w:rPr>
          <w:rFonts w:cs="Open Sans Light"/>
          <w:color w:val="222222"/>
          <w:szCs w:val="21"/>
          <w:shd w:val="clear" w:color="auto" w:fill="FFFFFF"/>
        </w:rPr>
      </w:pPr>
      <w:r>
        <w:rPr>
          <w:color w:val="000000"/>
          <w:szCs w:val="21"/>
        </w:rPr>
        <w:t>Avinor utredet i 2012 mulighetene for å oppgradere flystripen til en regional lufthavn med en 1199 meter lang rullebane. Investeringskostnaden ble anslått til 530 mill</w:t>
      </w:r>
      <w:r w:rsidR="00713729">
        <w:rPr>
          <w:color w:val="000000"/>
          <w:szCs w:val="21"/>
        </w:rPr>
        <w:t>.</w:t>
      </w:r>
      <w:r>
        <w:rPr>
          <w:color w:val="000000"/>
          <w:szCs w:val="21"/>
        </w:rPr>
        <w:t xml:space="preserve"> </w:t>
      </w:r>
      <w:r w:rsidR="000E7809">
        <w:rPr>
          <w:color w:val="000000"/>
          <w:szCs w:val="21"/>
        </w:rPr>
        <w:t>kroner, som</w:t>
      </w:r>
      <w:r>
        <w:rPr>
          <w:color w:val="000000"/>
          <w:szCs w:val="21"/>
        </w:rPr>
        <w:t xml:space="preserve"> tilsvarer </w:t>
      </w:r>
      <w:r>
        <w:rPr>
          <w:rFonts w:ascii="Open Sans" w:hAnsi="Open Sans"/>
          <w:color w:val="000000"/>
          <w:szCs w:val="21"/>
        </w:rPr>
        <w:t>612 mill</w:t>
      </w:r>
      <w:r w:rsidR="00713729">
        <w:rPr>
          <w:rFonts w:ascii="Open Sans" w:hAnsi="Open Sans"/>
          <w:color w:val="000000"/>
          <w:szCs w:val="21"/>
        </w:rPr>
        <w:t>.</w:t>
      </w:r>
      <w:r>
        <w:rPr>
          <w:rFonts w:ascii="Open Sans" w:hAnsi="Open Sans"/>
          <w:color w:val="000000"/>
          <w:szCs w:val="21"/>
        </w:rPr>
        <w:t xml:space="preserve"> kroner</w:t>
      </w:r>
      <w:r>
        <w:rPr>
          <w:color w:val="000000"/>
          <w:szCs w:val="21"/>
        </w:rPr>
        <w:t xml:space="preserve"> til dagens kurs. </w:t>
      </w:r>
      <w:r>
        <w:rPr>
          <w:color w:val="222222"/>
          <w:szCs w:val="21"/>
          <w:shd w:val="clear" w:color="auto" w:fill="FFFFFF"/>
        </w:rPr>
        <w:t>Årlige driftskostnader ble anslått til 28 mil</w:t>
      </w:r>
      <w:r w:rsidR="00713729">
        <w:rPr>
          <w:color w:val="222222"/>
          <w:szCs w:val="21"/>
          <w:shd w:val="clear" w:color="auto" w:fill="FFFFFF"/>
        </w:rPr>
        <w:t>l.</w:t>
      </w:r>
      <w:r>
        <w:rPr>
          <w:color w:val="222222"/>
          <w:szCs w:val="21"/>
          <w:shd w:val="clear" w:color="auto" w:fill="FFFFFF"/>
        </w:rPr>
        <w:t xml:space="preserve"> kroner, som tilsvarer 32 mill</w:t>
      </w:r>
      <w:r w:rsidR="00713729">
        <w:rPr>
          <w:color w:val="222222"/>
          <w:szCs w:val="21"/>
          <w:shd w:val="clear" w:color="auto" w:fill="FFFFFF"/>
        </w:rPr>
        <w:t>.</w:t>
      </w:r>
      <w:r>
        <w:rPr>
          <w:color w:val="222222"/>
          <w:szCs w:val="21"/>
          <w:shd w:val="clear" w:color="auto" w:fill="FFFFFF"/>
        </w:rPr>
        <w:t xml:space="preserve"> kroner til dagens kurs. </w:t>
      </w:r>
    </w:p>
    <w:p w14:paraId="1AB77514" w14:textId="77777777" w:rsidR="00764BFC" w:rsidRPr="00EE2D89" w:rsidRDefault="00764BFC" w:rsidP="00764BFC">
      <w:pPr>
        <w:pStyle w:val="Overskrift4"/>
        <w:rPr>
          <w:rFonts w:ascii="Open Sans" w:hAnsi="Open Sans" w:cs="Open Sans"/>
          <w:b/>
          <w:shd w:val="clear" w:color="auto" w:fill="FFFFFF"/>
        </w:rPr>
      </w:pPr>
      <w:r>
        <w:rPr>
          <w:rFonts w:ascii="Open Sans" w:hAnsi="Open Sans"/>
          <w:b/>
          <w:shd w:val="clear" w:color="auto" w:fill="FFFFFF"/>
        </w:rPr>
        <w:t>TIDLIGERE UTREDNINGER AV SAMFUNNSØKONOMISKE KONSEKVENSER</w:t>
      </w:r>
    </w:p>
    <w:p w14:paraId="0B13328C" w14:textId="0A869EC0" w:rsidR="00304EBE" w:rsidRPr="00AC5CFF" w:rsidRDefault="00A67719" w:rsidP="005B6948">
      <w:pPr>
        <w:spacing w:line="276" w:lineRule="auto"/>
        <w:rPr>
          <w:rFonts w:ascii="Times New Roman" w:hAnsi="Times New Roman"/>
          <w:color w:val="000000"/>
          <w:sz w:val="24"/>
        </w:rPr>
      </w:pPr>
      <w:r>
        <w:t>I følge forskning utført av Møreforskning Molde i 1995</w:t>
      </w:r>
      <w:r>
        <w:rPr>
          <w:rStyle w:val="Fotnotereferanse"/>
          <w:lang w:val="se-NO"/>
        </w:rPr>
        <w:footnoteReference w:id="8"/>
      </w:r>
      <w:r>
        <w:t xml:space="preserve">, anser den samiske befolkningen en lufthavn som en mulighet for å etablere Kautokeino som en kulturell og administrativ hovedstad for samefolket. Tidligere sametingspresident Ole Henrik Magga sa, på et offentlig møte om </w:t>
      </w:r>
      <w:r w:rsidR="004D60EA">
        <w:t>lufthavne</w:t>
      </w:r>
      <w:r>
        <w:t>n i Kautokeino i 1994, følgende: “Samisk kultur avhenger av</w:t>
      </w:r>
      <w:r>
        <w:rPr>
          <w:rStyle w:val="apple-converted-space"/>
          <w:rFonts w:ascii="Calibri" w:hAnsi="Calibri"/>
          <w:color w:val="1F497D"/>
          <w:sz w:val="22"/>
          <w:szCs w:val="22"/>
        </w:rPr>
        <w:t> </w:t>
      </w:r>
      <w:r>
        <w:t>hva som kan oppnås i indre Finnmark (f.eks. i Kautokeino og Karasjok). (…) Kautokeino er en hjørnesten i det samiske samfunn".</w:t>
      </w:r>
    </w:p>
    <w:p w14:paraId="7A86D3C3" w14:textId="77777777" w:rsidR="00304EBE" w:rsidRPr="00764BFC" w:rsidRDefault="00304EBE" w:rsidP="005B6948">
      <w:pPr>
        <w:spacing w:line="276" w:lineRule="auto"/>
        <w:rPr>
          <w:color w:val="000000"/>
        </w:rPr>
      </w:pPr>
      <w:r>
        <w:t> </w:t>
      </w:r>
    </w:p>
    <w:p w14:paraId="2176D4CE" w14:textId="77777777" w:rsidR="00AC5CFF" w:rsidRDefault="00304EBE" w:rsidP="005B6948">
      <w:pPr>
        <w:spacing w:line="276" w:lineRule="auto"/>
      </w:pPr>
      <w:r>
        <w:t>Følgende passasje</w:t>
      </w:r>
      <w:r>
        <w:rPr>
          <w:color w:val="000000" w:themeColor="text1"/>
        </w:rPr>
        <w:t>rtall</w:t>
      </w:r>
      <w:r>
        <w:t xml:space="preserve"> og vekstvariabler ble brukt:</w:t>
      </w:r>
    </w:p>
    <w:p w14:paraId="66CEAB24" w14:textId="77777777" w:rsidR="00AC5CFF" w:rsidRPr="00312C0F" w:rsidRDefault="00AC5CFF" w:rsidP="00312C0F">
      <w:pPr>
        <w:pStyle w:val="Listeavsnitt"/>
        <w:numPr>
          <w:ilvl w:val="0"/>
          <w:numId w:val="47"/>
        </w:numPr>
        <w:spacing w:line="276" w:lineRule="auto"/>
      </w:pPr>
      <w:r>
        <w:t>7600 passasjergrunnlag</w:t>
      </w:r>
    </w:p>
    <w:p w14:paraId="218868C9" w14:textId="77777777" w:rsidR="00AC5CFF" w:rsidRPr="00312C0F" w:rsidRDefault="00AC5CFF" w:rsidP="00312C0F">
      <w:pPr>
        <w:pStyle w:val="Listeavsnitt"/>
        <w:numPr>
          <w:ilvl w:val="0"/>
          <w:numId w:val="47"/>
        </w:numPr>
        <w:spacing w:line="276" w:lineRule="auto"/>
      </w:pPr>
      <w:r>
        <w:t>3,6 % vekstrate i trafikken frem til år 2000.</w:t>
      </w:r>
    </w:p>
    <w:p w14:paraId="09289F4B" w14:textId="77777777" w:rsidR="00AC5CFF" w:rsidRPr="00312C0F" w:rsidRDefault="00AC5CFF" w:rsidP="00312C0F">
      <w:pPr>
        <w:pStyle w:val="Listeavsnitt"/>
        <w:numPr>
          <w:ilvl w:val="0"/>
          <w:numId w:val="47"/>
        </w:numPr>
        <w:spacing w:line="276" w:lineRule="auto"/>
      </w:pPr>
      <w:r>
        <w:t xml:space="preserve">2,8 % vekstrate </w:t>
      </w:r>
    </w:p>
    <w:p w14:paraId="7673C387" w14:textId="77777777" w:rsidR="00AC5CFF" w:rsidRPr="00312C0F" w:rsidRDefault="00AC5CFF" w:rsidP="00312C0F">
      <w:pPr>
        <w:pStyle w:val="Listeavsnitt"/>
        <w:numPr>
          <w:ilvl w:val="0"/>
          <w:numId w:val="47"/>
        </w:numPr>
        <w:spacing w:line="276" w:lineRule="auto"/>
      </w:pPr>
      <w:r>
        <w:t xml:space="preserve">2 % vekstrate </w:t>
      </w:r>
    </w:p>
    <w:p w14:paraId="52211697" w14:textId="77777777" w:rsidR="00AC5CFF" w:rsidRPr="00A36F7C" w:rsidRDefault="00AC5CFF" w:rsidP="005B6948">
      <w:pPr>
        <w:spacing w:line="276" w:lineRule="auto"/>
        <w:rPr>
          <w:lang w:val="se-NO"/>
        </w:rPr>
      </w:pPr>
    </w:p>
    <w:p w14:paraId="5A6C8522" w14:textId="04000CF6" w:rsidR="00304EBE" w:rsidRPr="00A36F7C" w:rsidRDefault="00AC5CFF" w:rsidP="005B6948">
      <w:pPr>
        <w:spacing w:line="276" w:lineRule="auto"/>
      </w:pPr>
      <w:r>
        <w:t>Rapporten konkluderte med at Kautokeino lufthavn</w:t>
      </w:r>
      <w:r>
        <w:rPr>
          <w:rStyle w:val="apple-converted-space"/>
          <w:rFonts w:ascii="Calibri" w:hAnsi="Calibri"/>
          <w:color w:val="1F497D"/>
          <w:sz w:val="22"/>
          <w:szCs w:val="22"/>
        </w:rPr>
        <w:t> </w:t>
      </w:r>
      <w:r>
        <w:t xml:space="preserve">ikke ville oppnå samfunnsøkonomisk lønnsomhet, og at hver krone investert kun ville gi tilbake 0,14 kroner. Samtidig konstaterte rapporten at en lufthavn fortsatt burde vurderes som et distriktspolitisk virkemiddel om den ikke vil være </w:t>
      </w:r>
      <w:r w:rsidR="00BF1820">
        <w:t>lønnsom</w:t>
      </w:r>
      <w:r>
        <w:t xml:space="preserve"> på annen måte.</w:t>
      </w:r>
    </w:p>
    <w:p w14:paraId="103C40DF" w14:textId="77777777" w:rsidR="0070374D" w:rsidRDefault="0070374D">
      <w:pPr>
        <w:spacing w:after="200" w:line="276" w:lineRule="auto"/>
        <w:rPr>
          <w:rFonts w:ascii="Open Sans" w:hAnsi="Open Sans"/>
          <w:smallCaps/>
          <w:spacing w:val="5"/>
          <w:sz w:val="28"/>
          <w:szCs w:val="28"/>
        </w:rPr>
      </w:pPr>
      <w:r>
        <w:br w:type="page"/>
      </w:r>
    </w:p>
    <w:p w14:paraId="7291647B" w14:textId="77777777" w:rsidR="00441F8C" w:rsidRDefault="00335B70" w:rsidP="00EE2D89">
      <w:pPr>
        <w:pStyle w:val="Overskrift2"/>
        <w:spacing w:line="240" w:lineRule="auto"/>
        <w:rPr>
          <w:rFonts w:cs="Open Sans"/>
          <w:b/>
          <w:sz w:val="48"/>
          <w:szCs w:val="48"/>
        </w:rPr>
      </w:pPr>
      <w:bookmarkStart w:id="4" w:name="_Toc13150269"/>
      <w:r>
        <w:rPr>
          <w:b/>
          <w:sz w:val="48"/>
          <w:szCs w:val="48"/>
        </w:rPr>
        <w:lastRenderedPageBreak/>
        <w:t>SAMMENHENG MELLOM LUFTTRANSPORT OG ØKONOMISK UTVIKLING</w:t>
      </w:r>
      <w:bookmarkEnd w:id="4"/>
    </w:p>
    <w:p w14:paraId="4EC8A8BC" w14:textId="77777777" w:rsidR="00EE2D89" w:rsidRPr="00035E8D" w:rsidRDefault="00EE2D89" w:rsidP="00EE2D89"/>
    <w:p w14:paraId="02FE1D6D" w14:textId="77777777" w:rsidR="00105989" w:rsidRDefault="00105989" w:rsidP="00304EBE">
      <w:pPr>
        <w:spacing w:line="276" w:lineRule="auto"/>
        <w:rPr>
          <w:rFonts w:cs="Open Sans Light"/>
          <w:szCs w:val="21"/>
        </w:rPr>
      </w:pPr>
      <w:r>
        <w:rPr>
          <w:color w:val="1E211C"/>
          <w:szCs w:val="21"/>
        </w:rPr>
        <w:t>Det er allment anerkjent at lufthavner har en betydelig økonomisk og samfunnsmessig innvirkning på regionene rundt. Disse innvirkningene går langt utover den direkte effekten av flyplassdriften: flyplasser gir infrastruktur som er nødvendig for økonomisk vekst. I bunn og grunn kan en to kilometer lang rullebane koble en hvilken som helst region til den globale økonomien</w:t>
      </w:r>
      <w:r>
        <w:t>.</w:t>
      </w:r>
      <w:r w:rsidR="007A6BB6" w:rsidRPr="00304EBE">
        <w:rPr>
          <w:rStyle w:val="Fotnotereferanse"/>
          <w:rFonts w:cs="Open Sans Light"/>
          <w:szCs w:val="21"/>
        </w:rPr>
        <w:footnoteReference w:id="9"/>
      </w:r>
    </w:p>
    <w:p w14:paraId="69BB8C01" w14:textId="77777777" w:rsidR="00304EBE" w:rsidRPr="00035E8D" w:rsidRDefault="00304EBE" w:rsidP="00304EBE">
      <w:pPr>
        <w:spacing w:line="276" w:lineRule="auto"/>
        <w:rPr>
          <w:rFonts w:cs="Open Sans Light"/>
          <w:szCs w:val="21"/>
        </w:rPr>
      </w:pPr>
    </w:p>
    <w:p w14:paraId="5AF6DF0D" w14:textId="1B5674E3" w:rsidR="00CF49F7" w:rsidRDefault="00654024" w:rsidP="00304EBE">
      <w:pPr>
        <w:spacing w:line="276" w:lineRule="auto"/>
        <w:rPr>
          <w:rFonts w:cs="Open Sans Light"/>
          <w:color w:val="000000" w:themeColor="text1"/>
          <w:szCs w:val="22"/>
        </w:rPr>
      </w:pPr>
      <w:r>
        <w:t xml:space="preserve">En 10 % økning i et lands flyforbindelser vil i gjennomsnitt føre til en økning i BNP </w:t>
      </w:r>
      <w:r>
        <w:rPr>
          <w:color w:val="000000" w:themeColor="text1"/>
        </w:rPr>
        <w:t xml:space="preserve">på </w:t>
      </w:r>
      <w:r>
        <w:t>0,5 %.</w:t>
      </w:r>
      <w:r w:rsidRPr="00304EBE">
        <w:rPr>
          <w:rStyle w:val="Fotnotereferanse"/>
          <w:rFonts w:cs="Open Sans Light"/>
        </w:rPr>
        <w:footnoteReference w:id="10"/>
      </w:r>
      <w:r>
        <w:t xml:space="preserve"> For av</w:t>
      </w:r>
      <w:r w:rsidR="002C13C0">
        <w:t>si</w:t>
      </w:r>
      <w:r>
        <w:t>desliggende områder er den økonomiske effekten enda større enn for knutepunkts-flyplasser.</w:t>
      </w:r>
      <w:r w:rsidRPr="00304EBE">
        <w:rPr>
          <w:rStyle w:val="Fotnotereferanse"/>
          <w:rFonts w:cs="Open Sans Light"/>
        </w:rPr>
        <w:footnoteReference w:id="11"/>
      </w:r>
      <w:r>
        <w:t xml:space="preserve"> </w:t>
      </w:r>
      <w:r>
        <w:rPr>
          <w:color w:val="000000" w:themeColor="text1"/>
          <w:szCs w:val="22"/>
        </w:rPr>
        <w:t>Det er spesielt de mer omfattende fordelene (dvs. katalytiske virkningene) som normalt sett er større for avsidesliggende områder, noe som understreker betydningen av flyforbindelser når regioner integreres med den globale økonomien.</w:t>
      </w:r>
      <w:r w:rsidR="00052C74" w:rsidRPr="00304EBE">
        <w:rPr>
          <w:rStyle w:val="Fotnotereferanse"/>
          <w:rFonts w:cs="Open Sans Light"/>
        </w:rPr>
        <w:footnoteReference w:id="12"/>
      </w:r>
    </w:p>
    <w:p w14:paraId="4BD7DAA7" w14:textId="77777777" w:rsidR="00304EBE" w:rsidRPr="00C04716" w:rsidRDefault="00304EBE" w:rsidP="00304EBE">
      <w:pPr>
        <w:spacing w:line="276" w:lineRule="auto"/>
        <w:rPr>
          <w:rFonts w:cs="Open Sans Light"/>
        </w:rPr>
      </w:pPr>
    </w:p>
    <w:p w14:paraId="32EC05D8" w14:textId="77777777" w:rsidR="007D7434" w:rsidRDefault="00CF49F7" w:rsidP="00304EBE">
      <w:pPr>
        <w:spacing w:line="276" w:lineRule="auto"/>
        <w:rPr>
          <w:rFonts w:cs="Open Sans Light"/>
          <w:szCs w:val="21"/>
        </w:rPr>
      </w:pPr>
      <w:r>
        <w:t xml:space="preserve">Flyplasser virker som inngangsporter til nasjonale og internasjonale markeder. </w:t>
      </w:r>
      <w:r>
        <w:rPr>
          <w:szCs w:val="21"/>
        </w:rPr>
        <w:t xml:space="preserve">Lufttransport blir ofte kalt </w:t>
      </w:r>
      <w:r>
        <w:rPr>
          <w:color w:val="000000" w:themeColor="text1"/>
          <w:szCs w:val="21"/>
        </w:rPr>
        <w:t xml:space="preserve">det </w:t>
      </w:r>
      <w:r>
        <w:rPr>
          <w:i/>
          <w:color w:val="1E211C"/>
          <w:szCs w:val="21"/>
        </w:rPr>
        <w:t>materielle interne</w:t>
      </w:r>
      <w:r>
        <w:rPr>
          <w:i/>
          <w:iCs/>
          <w:color w:val="1E211C"/>
          <w:szCs w:val="21"/>
        </w:rPr>
        <w:t>ttet</w:t>
      </w:r>
      <w:r>
        <w:rPr>
          <w:color w:val="1E211C"/>
          <w:szCs w:val="21"/>
        </w:rPr>
        <w:t xml:space="preserve">, </w:t>
      </w:r>
      <w:r>
        <w:rPr>
          <w:i/>
          <w:color w:val="1E211C"/>
          <w:szCs w:val="21"/>
        </w:rPr>
        <w:t>smøremiddel for økonomien</w:t>
      </w:r>
      <w:r>
        <w:rPr>
          <w:color w:val="1E211C"/>
          <w:szCs w:val="21"/>
        </w:rPr>
        <w:t xml:space="preserve"> eller </w:t>
      </w:r>
      <w:r>
        <w:rPr>
          <w:i/>
          <w:color w:val="1E211C"/>
          <w:szCs w:val="21"/>
        </w:rPr>
        <w:t>billige økonomimotorer</w:t>
      </w:r>
      <w:r>
        <w:rPr>
          <w:color w:val="1E211C"/>
          <w:szCs w:val="21"/>
        </w:rPr>
        <w:t xml:space="preserve">. </w:t>
      </w:r>
      <w:r>
        <w:t>I lignende regioner som Kautokeino gir investeringer i lufthavnens drift/underskudd 10–20 ganger så mye tilbake til lokaløkonomien.</w:t>
      </w:r>
      <w:r w:rsidR="00872CA4" w:rsidRPr="00304EBE">
        <w:rPr>
          <w:rStyle w:val="Fotnotereferanse"/>
          <w:rFonts w:cs="Open Sans Light"/>
          <w:szCs w:val="21"/>
        </w:rPr>
        <w:footnoteReference w:id="13"/>
      </w:r>
    </w:p>
    <w:p w14:paraId="23A90CC2" w14:textId="77777777" w:rsidR="00304EBE" w:rsidRPr="00035E8D" w:rsidRDefault="00304EBE" w:rsidP="00304EBE">
      <w:pPr>
        <w:spacing w:line="276" w:lineRule="auto"/>
        <w:rPr>
          <w:rFonts w:cs="Open Sans Light"/>
          <w:szCs w:val="21"/>
        </w:rPr>
      </w:pPr>
    </w:p>
    <w:p w14:paraId="275B276D" w14:textId="77777777" w:rsidR="00896910" w:rsidRPr="00304EBE" w:rsidRDefault="00896910" w:rsidP="00304EBE">
      <w:pPr>
        <w:spacing w:line="276" w:lineRule="auto"/>
        <w:rPr>
          <w:rFonts w:cs="Open Sans Light"/>
          <w:sz w:val="20"/>
          <w:szCs w:val="21"/>
        </w:rPr>
      </w:pPr>
      <w:r>
        <w:lastRenderedPageBreak/>
        <w:t>De økonomiske ringvirkningene av lufttransport er først og fremst i form av:</w:t>
      </w:r>
      <w:r w:rsidR="0019736D" w:rsidRPr="00304EBE">
        <w:rPr>
          <w:rStyle w:val="Fotnotereferanse"/>
          <w:rFonts w:cs="Open Sans Light"/>
        </w:rPr>
        <w:footnoteReference w:id="14"/>
      </w:r>
    </w:p>
    <w:p w14:paraId="6F0435DE" w14:textId="7D773EA1" w:rsidR="00F523BD" w:rsidRPr="00F523BD" w:rsidRDefault="00896910" w:rsidP="006930B8">
      <w:pPr>
        <w:pStyle w:val="NormalWeb"/>
        <w:numPr>
          <w:ilvl w:val="0"/>
          <w:numId w:val="28"/>
        </w:numPr>
        <w:spacing w:line="276" w:lineRule="auto"/>
        <w:ind w:left="714" w:hanging="357"/>
        <w:rPr>
          <w:rFonts w:ascii="HelveticaNeue" w:hAnsi="HelveticaNeue"/>
          <w:color w:val="822835"/>
          <w:sz w:val="18"/>
          <w:szCs w:val="16"/>
        </w:rPr>
      </w:pPr>
      <w:r>
        <w:rPr>
          <w:rFonts w:ascii="Open Sans" w:hAnsi="Open Sans"/>
          <w:b/>
          <w:bCs/>
          <w:color w:val="211E1E"/>
        </w:rPr>
        <w:t>Handel:</w:t>
      </w:r>
      <w:r>
        <w:rPr>
          <w:bCs/>
          <w:color w:val="211E1E"/>
        </w:rPr>
        <w:t xml:space="preserve"> </w:t>
      </w:r>
      <w:r>
        <w:rPr>
          <w:rFonts w:ascii="Open Sans Light" w:hAnsi="Open Sans Light"/>
          <w:color w:val="211E1E"/>
        </w:rPr>
        <w:t xml:space="preserve">lufttransport gjør at både varer og tjenester blir forbundet med eksportmarkeder. </w:t>
      </w:r>
      <w:r>
        <w:rPr>
          <w:rFonts w:ascii="Open Sans Light" w:hAnsi="Open Sans Light"/>
        </w:rPr>
        <w:t xml:space="preserve">Omtrent 35 % </w:t>
      </w:r>
      <w:r>
        <w:rPr>
          <w:rFonts w:ascii="Open Sans Light" w:hAnsi="Open Sans Light"/>
          <w:color w:val="000000" w:themeColor="text1"/>
        </w:rPr>
        <w:t xml:space="preserve">av verdien av den globale </w:t>
      </w:r>
      <w:proofErr w:type="spellStart"/>
      <w:r w:rsidR="00034368">
        <w:rPr>
          <w:rFonts w:ascii="Open Sans Light" w:hAnsi="Open Sans Light"/>
          <w:color w:val="000000" w:themeColor="text1"/>
        </w:rPr>
        <w:t>k</w:t>
      </w:r>
      <w:r>
        <w:rPr>
          <w:rFonts w:ascii="Open Sans Light" w:hAnsi="Open Sans Light"/>
          <w:color w:val="000000" w:themeColor="text1"/>
        </w:rPr>
        <w:t>en</w:t>
      </w:r>
      <w:proofErr w:type="spellEnd"/>
      <w:r>
        <w:rPr>
          <w:rFonts w:ascii="Open Sans Light" w:hAnsi="Open Sans Light"/>
        </w:rPr>
        <w:t xml:space="preserve"> transporteres med fly. </w:t>
      </w:r>
      <w:r>
        <w:rPr>
          <w:rFonts w:ascii="Open Sans Light" w:hAnsi="Open Sans Light"/>
          <w:color w:val="211E1E"/>
        </w:rPr>
        <w:t>70 % av virksomheter rapporterer at en viktig fordel med flytjenester, er at de kan betjene et større marked, og 25 % av alle bedrifters salg er avhengig av flytransport. Videre muliggjør luftfart møter</w:t>
      </w:r>
      <w:r>
        <w:rPr>
          <w:rFonts w:ascii="Open Sans Light" w:hAnsi="Open Sans Light"/>
        </w:rPr>
        <w:t xml:space="preserve"> </w:t>
      </w:r>
      <w:r w:rsidR="001002CA">
        <w:rPr>
          <w:rFonts w:ascii="Open Sans Light" w:hAnsi="Open Sans Light"/>
        </w:rPr>
        <w:t xml:space="preserve">ansikt-til-ansikt, </w:t>
      </w:r>
      <w:r>
        <w:rPr>
          <w:rFonts w:ascii="Open Sans Light" w:hAnsi="Open Sans Light"/>
        </w:rPr>
        <w:t>som er en forutsetning for å bygge opp solide, kommersielle forbindelser.</w:t>
      </w:r>
      <w:r w:rsidR="00A16878" w:rsidRPr="006544AD">
        <w:rPr>
          <w:rStyle w:val="Fotnotereferanse"/>
          <w:rFonts w:ascii="Open Sans Light" w:hAnsi="Open Sans Light" w:cs="Open Sans Light"/>
          <w:color w:val="211E1E"/>
          <w:lang w:val="en-US"/>
        </w:rPr>
        <w:footnoteReference w:id="15"/>
      </w:r>
    </w:p>
    <w:p w14:paraId="0F938B79" w14:textId="14F6F324" w:rsidR="00977CED" w:rsidRPr="00977CED" w:rsidRDefault="00896910" w:rsidP="006930B8">
      <w:pPr>
        <w:pStyle w:val="NormalWeb"/>
        <w:numPr>
          <w:ilvl w:val="0"/>
          <w:numId w:val="28"/>
        </w:numPr>
        <w:spacing w:line="276" w:lineRule="auto"/>
        <w:ind w:left="714" w:hanging="357"/>
        <w:rPr>
          <w:rFonts w:ascii="Open Sans Light" w:hAnsi="Open Sans Light" w:cs="Open Sans Light"/>
          <w:color w:val="822835"/>
          <w:sz w:val="18"/>
          <w:szCs w:val="16"/>
        </w:rPr>
      </w:pPr>
      <w:r>
        <w:rPr>
          <w:rFonts w:ascii="Open Sans" w:hAnsi="Open Sans"/>
          <w:b/>
          <w:bCs/>
          <w:color w:val="211E1E"/>
        </w:rPr>
        <w:t>Investering:</w:t>
      </w:r>
      <w:r>
        <w:rPr>
          <w:rFonts w:ascii="Open Sans Light" w:hAnsi="Open Sans Light"/>
          <w:color w:val="211E1E"/>
        </w:rPr>
        <w:t xml:space="preserve"> nærheten til en flyplass er en viktig </w:t>
      </w:r>
      <w:r w:rsidR="003E197F">
        <w:rPr>
          <w:rFonts w:ascii="Open Sans Light" w:hAnsi="Open Sans Light"/>
          <w:color w:val="211E1E"/>
        </w:rPr>
        <w:t>beslutnings</w:t>
      </w:r>
      <w:r>
        <w:rPr>
          <w:rFonts w:ascii="Open Sans Light" w:hAnsi="Open Sans Light"/>
          <w:color w:val="211E1E"/>
        </w:rPr>
        <w:t>faktor for mange virksomheter</w:t>
      </w:r>
      <w:r w:rsidR="003E197F">
        <w:rPr>
          <w:rFonts w:ascii="Open Sans Light" w:hAnsi="Open Sans Light"/>
          <w:color w:val="211E1E"/>
        </w:rPr>
        <w:t>s når de skal lokalisere</w:t>
      </w:r>
      <w:r>
        <w:rPr>
          <w:rFonts w:ascii="Open Sans Light" w:hAnsi="Open Sans Light"/>
          <w:color w:val="211E1E"/>
        </w:rPr>
        <w:t xml:space="preserve"> kontorer, lagre og fabrikker. I Europa anser </w:t>
      </w:r>
      <w:r>
        <w:rPr>
          <w:rFonts w:ascii="Open Sans Light" w:hAnsi="Open Sans Light"/>
          <w:color w:val="000000"/>
        </w:rPr>
        <w:t>56 % av selskaper internasjonale transportforbindelser for å være en avgjørende faktor når</w:t>
      </w:r>
      <w:r w:rsidR="003E197F">
        <w:rPr>
          <w:rFonts w:ascii="Open Sans Light" w:hAnsi="Open Sans Light"/>
          <w:color w:val="000000"/>
        </w:rPr>
        <w:t xml:space="preserve"> virksomheter tar lokaliseringsbeslutninger</w:t>
      </w:r>
      <w:r>
        <w:rPr>
          <w:rFonts w:ascii="Open Sans Light" w:hAnsi="Open Sans Light"/>
          <w:color w:val="000000"/>
        </w:rPr>
        <w:t xml:space="preserve">, og </w:t>
      </w:r>
      <w:r>
        <w:rPr>
          <w:rFonts w:ascii="Open Sans Light" w:hAnsi="Open Sans Light"/>
        </w:rPr>
        <w:t>18 % av selskaper rapporterer at mangel på gode flyforbindelser påvirker investeringsbeslutninger.</w:t>
      </w:r>
      <w:r w:rsidR="00FB6533" w:rsidRPr="00F523BD">
        <w:rPr>
          <w:rStyle w:val="Fotnotereferanse"/>
          <w:rFonts w:ascii="Open Sans Light" w:hAnsi="Open Sans Light" w:cs="Open Sans Light"/>
        </w:rPr>
        <w:footnoteReference w:id="16"/>
      </w:r>
      <w:r>
        <w:rPr>
          <w:rFonts w:ascii="Open Sans Light" w:hAnsi="Open Sans Light"/>
          <w:color w:val="000000"/>
          <w:szCs w:val="21"/>
        </w:rPr>
        <w:t xml:space="preserve"> </w:t>
      </w:r>
    </w:p>
    <w:p w14:paraId="2A5A6452" w14:textId="77777777" w:rsidR="00977CED" w:rsidRPr="00977CED" w:rsidRDefault="00F523BD" w:rsidP="006930B8">
      <w:pPr>
        <w:pStyle w:val="NormalWeb"/>
        <w:numPr>
          <w:ilvl w:val="0"/>
          <w:numId w:val="28"/>
        </w:numPr>
        <w:spacing w:line="276" w:lineRule="auto"/>
        <w:ind w:left="714" w:hanging="357"/>
        <w:rPr>
          <w:rFonts w:ascii="Open Sans Light" w:hAnsi="Open Sans Light" w:cs="Open Sans Light"/>
          <w:color w:val="822835"/>
          <w:sz w:val="18"/>
          <w:szCs w:val="16"/>
        </w:rPr>
      </w:pPr>
      <w:r>
        <w:rPr>
          <w:rFonts w:ascii="Open Sans" w:hAnsi="Open Sans"/>
          <w:b/>
        </w:rPr>
        <w:t>Nyskapning:</w:t>
      </w:r>
      <w:r>
        <w:rPr>
          <w:rFonts w:ascii="Open Sans Light" w:hAnsi="Open Sans Light"/>
          <w:sz w:val="28"/>
        </w:rPr>
        <w:t xml:space="preserve"> </w:t>
      </w:r>
      <w:r>
        <w:rPr>
          <w:rFonts w:ascii="Open Sans Light" w:hAnsi="Open Sans Light"/>
          <w:color w:val="000000"/>
          <w:szCs w:val="21"/>
        </w:rPr>
        <w:t>28 % av virksomheter mener at en begrensning av lufttransporttjenester vil påvirke nyskapning på en negativ måte.</w:t>
      </w:r>
      <w:r w:rsidRPr="00977CED">
        <w:rPr>
          <w:rStyle w:val="Fotnotereferanse"/>
          <w:rFonts w:ascii="Open Sans Light" w:hAnsi="Open Sans Light" w:cs="Open Sans Light"/>
          <w:color w:val="000000"/>
          <w:szCs w:val="21"/>
        </w:rPr>
        <w:footnoteReference w:id="17"/>
      </w:r>
      <w:r>
        <w:rPr>
          <w:rFonts w:ascii="Open Sans Light" w:hAnsi="Open Sans Light"/>
          <w:color w:val="000000"/>
          <w:szCs w:val="21"/>
        </w:rPr>
        <w:t xml:space="preserve"> </w:t>
      </w:r>
    </w:p>
    <w:p w14:paraId="68C75C94" w14:textId="77777777" w:rsidR="00977CED" w:rsidRPr="00977CED" w:rsidRDefault="00896910" w:rsidP="006930B8">
      <w:pPr>
        <w:pStyle w:val="NormalWeb"/>
        <w:numPr>
          <w:ilvl w:val="0"/>
          <w:numId w:val="28"/>
        </w:numPr>
        <w:spacing w:line="276" w:lineRule="auto"/>
        <w:ind w:left="714" w:hanging="357"/>
        <w:rPr>
          <w:rFonts w:ascii="Open Sans Light" w:hAnsi="Open Sans Light" w:cs="Open Sans Light"/>
          <w:color w:val="822835"/>
          <w:sz w:val="18"/>
          <w:szCs w:val="16"/>
        </w:rPr>
      </w:pPr>
      <w:r>
        <w:rPr>
          <w:rFonts w:ascii="Open Sans" w:hAnsi="Open Sans"/>
          <w:b/>
          <w:bCs/>
          <w:color w:val="211E1E"/>
        </w:rPr>
        <w:t>Produktivitet/</w:t>
      </w:r>
      <w:proofErr w:type="spellStart"/>
      <w:r>
        <w:rPr>
          <w:rFonts w:ascii="Open Sans" w:hAnsi="Open Sans"/>
          <w:b/>
          <w:bCs/>
          <w:color w:val="211E1E"/>
        </w:rPr>
        <w:t>markedseffisiens</w:t>
      </w:r>
      <w:proofErr w:type="spellEnd"/>
      <w:r>
        <w:rPr>
          <w:rFonts w:ascii="Open Sans" w:hAnsi="Open Sans"/>
          <w:b/>
          <w:bCs/>
          <w:color w:val="211E1E"/>
        </w:rPr>
        <w:t>:</w:t>
      </w:r>
      <w:r>
        <w:rPr>
          <w:rFonts w:ascii="Open Sans Light" w:hAnsi="Open Sans Light"/>
          <w:color w:val="211E1E"/>
        </w:rPr>
        <w:t xml:space="preserve"> lufttransport gir rask tilgang til nye markeder som i sin tur betyr økte stordriftsfordeler og økt samarbeid for virksomheter. Bedre forbindelser øker konkurransen og oppfordrer virksomheter </w:t>
      </w:r>
      <w:r>
        <w:rPr>
          <w:rFonts w:ascii="Open Sans Light" w:hAnsi="Open Sans Light"/>
        </w:rPr>
        <w:t xml:space="preserve">til spesialisering innen de områder der de har et komparativt fortrinn. </w:t>
      </w:r>
    </w:p>
    <w:p w14:paraId="43377BD9" w14:textId="148ACA3C" w:rsidR="004946A8" w:rsidRPr="004946A8" w:rsidRDefault="00896910" w:rsidP="006930B8">
      <w:pPr>
        <w:pStyle w:val="NormalWeb"/>
        <w:numPr>
          <w:ilvl w:val="0"/>
          <w:numId w:val="28"/>
        </w:numPr>
        <w:spacing w:line="276" w:lineRule="auto"/>
        <w:ind w:left="714" w:hanging="357"/>
        <w:rPr>
          <w:rFonts w:ascii="Open Sans Light" w:hAnsi="Open Sans Light" w:cs="Open Sans Light"/>
          <w:color w:val="822835"/>
          <w:sz w:val="18"/>
          <w:szCs w:val="16"/>
        </w:rPr>
      </w:pPr>
      <w:r>
        <w:rPr>
          <w:rFonts w:ascii="Open Sans" w:hAnsi="Open Sans"/>
          <w:b/>
        </w:rPr>
        <w:t>Tilgang på arbeidskraft:</w:t>
      </w:r>
      <w:r>
        <w:rPr>
          <w:rFonts w:ascii="Open Sans Light" w:hAnsi="Open Sans Light"/>
        </w:rPr>
        <w:t xml:space="preserve"> </w:t>
      </w:r>
      <w:r>
        <w:rPr>
          <w:rFonts w:ascii="Open Sans Light" w:hAnsi="Open Sans Light"/>
          <w:color w:val="211E1E"/>
        </w:rPr>
        <w:t>lufttransport gjør at virksomheter kan tiltrekke seg</w:t>
      </w:r>
      <w:r w:rsidR="001D6336">
        <w:rPr>
          <w:rFonts w:ascii="Open Sans Light" w:hAnsi="Open Sans Light"/>
          <w:color w:val="211E1E"/>
        </w:rPr>
        <w:t>,</w:t>
      </w:r>
      <w:r>
        <w:rPr>
          <w:rFonts w:ascii="Open Sans Light" w:hAnsi="Open Sans Light"/>
          <w:color w:val="211E1E"/>
        </w:rPr>
        <w:t xml:space="preserve"> og beholde</w:t>
      </w:r>
      <w:r w:rsidR="001D6336">
        <w:rPr>
          <w:rFonts w:ascii="Open Sans Light" w:hAnsi="Open Sans Light"/>
          <w:color w:val="211E1E"/>
        </w:rPr>
        <w:t>,</w:t>
      </w:r>
      <w:r>
        <w:rPr>
          <w:rFonts w:ascii="Open Sans Light" w:hAnsi="Open Sans Light"/>
          <w:color w:val="211E1E"/>
        </w:rPr>
        <w:t xml:space="preserve"> arbeidskraft av høy kvalitet og øke skatteinntekter for myndigheter og kommuner. Flyforbindelser øker sjansen for at den riktige arbeidskraften gjør den riktige jobben på riktig tidspunkt med de riktige hjelpemidler og kvalifikasjoner.</w:t>
      </w:r>
      <w:r>
        <w:rPr>
          <w:rFonts w:ascii="Open Sans Light" w:hAnsi="Open Sans Light"/>
        </w:rPr>
        <w:t xml:space="preserve"> </w:t>
      </w:r>
    </w:p>
    <w:p w14:paraId="429704C1" w14:textId="6503D48F" w:rsidR="004946A8" w:rsidRPr="004946A8" w:rsidRDefault="00355E74" w:rsidP="006930B8">
      <w:pPr>
        <w:pStyle w:val="NormalWeb"/>
        <w:numPr>
          <w:ilvl w:val="0"/>
          <w:numId w:val="28"/>
        </w:numPr>
        <w:spacing w:line="276" w:lineRule="auto"/>
        <w:ind w:left="714" w:hanging="357"/>
        <w:rPr>
          <w:rFonts w:ascii="Open Sans Light" w:hAnsi="Open Sans Light" w:cs="Open Sans Light"/>
          <w:color w:val="822835"/>
          <w:sz w:val="18"/>
          <w:szCs w:val="16"/>
        </w:rPr>
      </w:pPr>
      <w:r>
        <w:rPr>
          <w:rFonts w:ascii="Open Sans" w:hAnsi="Open Sans"/>
          <w:b/>
          <w:bCs/>
          <w:color w:val="211E1E"/>
        </w:rPr>
        <w:t>Turisme:</w:t>
      </w:r>
      <w:r>
        <w:rPr>
          <w:rFonts w:ascii="Open Sans Light" w:hAnsi="Open Sans Light"/>
          <w:color w:val="211E1E"/>
        </w:rPr>
        <w:t xml:space="preserve"> flyforbindelser gjør det mulig for flere turister å besøke et reisemål. De besøkendes forbruk kan understøtte et bredt utvalg av turistrelaterte virksomheter, f.eks. hoteller, restauranter, leverandører av aktiviteter og utstyr, transport, bilutleie og </w:t>
      </w:r>
      <w:r w:rsidR="009E2391">
        <w:rPr>
          <w:rFonts w:ascii="Open Sans Light" w:hAnsi="Open Sans Light"/>
          <w:color w:val="211E1E"/>
        </w:rPr>
        <w:t>detalj</w:t>
      </w:r>
      <w:r>
        <w:rPr>
          <w:rFonts w:ascii="Open Sans Light" w:hAnsi="Open Sans Light"/>
          <w:color w:val="211E1E"/>
        </w:rPr>
        <w:t>handel. Innkommende turisme er avgjørende ved utvikling av lufttransport i avsidesliggende områder.</w:t>
      </w:r>
    </w:p>
    <w:p w14:paraId="369E408C" w14:textId="77777777" w:rsidR="004946A8" w:rsidRPr="004946A8" w:rsidRDefault="00355E74" w:rsidP="006930B8">
      <w:pPr>
        <w:pStyle w:val="NormalWeb"/>
        <w:numPr>
          <w:ilvl w:val="0"/>
          <w:numId w:val="28"/>
        </w:numPr>
        <w:spacing w:line="276" w:lineRule="auto"/>
        <w:ind w:left="714" w:hanging="357"/>
        <w:rPr>
          <w:rFonts w:ascii="Open Sans Light" w:hAnsi="Open Sans Light" w:cs="Open Sans Light"/>
          <w:color w:val="822835"/>
          <w:sz w:val="18"/>
          <w:szCs w:val="16"/>
        </w:rPr>
      </w:pPr>
      <w:r>
        <w:rPr>
          <w:rFonts w:ascii="Open Sans" w:hAnsi="Open Sans"/>
          <w:b/>
          <w:bCs/>
          <w:color w:val="000000" w:themeColor="text1"/>
        </w:rPr>
        <w:t>Bakketransport:</w:t>
      </w:r>
      <w:r>
        <w:rPr>
          <w:rFonts w:ascii="Open Sans Light" w:hAnsi="Open Sans Light"/>
          <w:bCs/>
          <w:color w:val="000000" w:themeColor="text1"/>
        </w:rPr>
        <w:t xml:space="preserve"> </w:t>
      </w:r>
      <w:r>
        <w:rPr>
          <w:rFonts w:ascii="Open Sans Light" w:hAnsi="Open Sans Light"/>
          <w:color w:val="000000" w:themeColor="text1"/>
        </w:rPr>
        <w:t xml:space="preserve">flypassasjerer </w:t>
      </w:r>
      <w:r>
        <w:rPr>
          <w:rFonts w:ascii="Open Sans Light" w:hAnsi="Open Sans Light"/>
          <w:color w:val="211E1E"/>
        </w:rPr>
        <w:t>bruker transporttjenester på bakken, f.eks. buss- og taxiselskap og bilutleie.</w:t>
      </w:r>
    </w:p>
    <w:p w14:paraId="701F0BEE" w14:textId="3BCB9B29" w:rsidR="00511ED6" w:rsidRPr="004260D5" w:rsidRDefault="00896910" w:rsidP="006930B8">
      <w:pPr>
        <w:pStyle w:val="NormalWeb"/>
        <w:numPr>
          <w:ilvl w:val="0"/>
          <w:numId w:val="28"/>
        </w:numPr>
        <w:spacing w:line="276" w:lineRule="auto"/>
        <w:ind w:left="714" w:hanging="357"/>
        <w:rPr>
          <w:rFonts w:ascii="Open Sans Light" w:hAnsi="Open Sans Light" w:cs="Open Sans Light"/>
          <w:color w:val="822835"/>
          <w:sz w:val="18"/>
          <w:szCs w:val="16"/>
        </w:rPr>
      </w:pPr>
      <w:r>
        <w:rPr>
          <w:rFonts w:ascii="Open Sans" w:hAnsi="Open Sans"/>
          <w:b/>
        </w:rPr>
        <w:t>Konsumentvelferd:</w:t>
      </w:r>
      <w:r>
        <w:rPr>
          <w:rFonts w:ascii="Open Sans Light" w:hAnsi="Open Sans Light"/>
        </w:rPr>
        <w:t xml:space="preserve"> </w:t>
      </w:r>
      <w:r>
        <w:rPr>
          <w:rFonts w:ascii="Open Sans Light" w:hAnsi="Open Sans Light"/>
          <w:color w:val="000000" w:themeColor="text1"/>
        </w:rPr>
        <w:t>lufttransport tilbyr hurtighet, pålitelighet og rekkevidde</w:t>
      </w:r>
      <w:r w:rsidR="00156F98">
        <w:rPr>
          <w:rFonts w:ascii="Open Sans Light" w:hAnsi="Open Sans Light"/>
          <w:color w:val="000000" w:themeColor="text1"/>
        </w:rPr>
        <w:t>,</w:t>
      </w:r>
      <w:r>
        <w:rPr>
          <w:rFonts w:ascii="Open Sans Light" w:hAnsi="Open Sans Light"/>
          <w:color w:val="000000" w:themeColor="text1"/>
        </w:rPr>
        <w:t xml:space="preserve"> og genererer derfor merverdi for passasjerer og avsendere. </w:t>
      </w:r>
      <w:r>
        <w:rPr>
          <w:rFonts w:ascii="Open Sans Light" w:hAnsi="Open Sans Light"/>
          <w:color w:val="000000"/>
        </w:rPr>
        <w:t>Lufttransport utvider forbrukeres valgalternativer og muligheter til å besøke andre land og oppleve nye kulturer. Spesielt tilbyr lufttransport tilgang til avsidesliggende områder.</w:t>
      </w:r>
      <w:r>
        <w:rPr>
          <w:rFonts w:ascii="Open Sans Light" w:hAnsi="Open Sans Light"/>
          <w:color w:val="000000"/>
          <w:sz w:val="28"/>
        </w:rPr>
        <w:t xml:space="preserve"> </w:t>
      </w:r>
      <w:r>
        <w:rPr>
          <w:rFonts w:ascii="Open Sans Light" w:hAnsi="Open Sans Light"/>
          <w:color w:val="000000" w:themeColor="text1"/>
        </w:rPr>
        <w:t xml:space="preserve">Dette betyr at mange kunder </w:t>
      </w:r>
      <w:r w:rsidR="00156F98">
        <w:rPr>
          <w:rFonts w:ascii="Open Sans Light" w:hAnsi="Open Sans Light"/>
          <w:color w:val="000000" w:themeColor="text1"/>
        </w:rPr>
        <w:t xml:space="preserve">antagelig </w:t>
      </w:r>
      <w:r>
        <w:rPr>
          <w:rFonts w:ascii="Open Sans Light" w:hAnsi="Open Sans Light"/>
          <w:color w:val="000000" w:themeColor="text1"/>
        </w:rPr>
        <w:t xml:space="preserve">verdsetter flyforbindelser langt høyere enn den prisen de er villige til å betale for billetten. </w:t>
      </w:r>
      <w:r>
        <w:rPr>
          <w:rFonts w:ascii="Open Sans Light" w:hAnsi="Open Sans Light"/>
          <w:color w:val="000000" w:themeColor="text1"/>
        </w:rPr>
        <w:lastRenderedPageBreak/>
        <w:t>Denne merverdien vil imidlertid variere fra flyrute til flyrute og fra forbruker til forbruker, noe som gjør det vanskelig å måle.</w:t>
      </w:r>
    </w:p>
    <w:p w14:paraId="721997D4" w14:textId="77777777" w:rsidR="00096349" w:rsidRPr="00035E8D" w:rsidRDefault="00096349" w:rsidP="00170648">
      <w:pPr>
        <w:rPr>
          <w:rFonts w:cs="Open Sans Light"/>
          <w:color w:val="FF0000"/>
          <w:sz w:val="22"/>
        </w:rPr>
      </w:pPr>
    </w:p>
    <w:p w14:paraId="5AE28F48" w14:textId="77777777" w:rsidR="00E9742F" w:rsidRPr="00035E8D" w:rsidRDefault="00E9742F" w:rsidP="00335B70">
      <w:pPr>
        <w:rPr>
          <w:rFonts w:ascii="Open Sans" w:hAnsi="Open Sans" w:cs="Open Sans"/>
        </w:rPr>
      </w:pPr>
    </w:p>
    <w:p w14:paraId="409FB352" w14:textId="77777777" w:rsidR="00C328D9" w:rsidRDefault="006444C3" w:rsidP="00DE41B8">
      <w:pPr>
        <w:spacing w:line="240" w:lineRule="auto"/>
        <w:jc w:val="left"/>
        <w:rPr>
          <w:rFonts w:cs="Open Sans Light"/>
          <w:i/>
          <w:sz w:val="18"/>
        </w:rPr>
      </w:pPr>
      <w:r>
        <w:rPr>
          <w:rFonts w:ascii="Open Sans" w:hAnsi="Open Sans"/>
          <w:noProof/>
        </w:rPr>
        <w:drawing>
          <wp:inline distT="0" distB="0" distL="0" distR="0" wp14:anchorId="5EA687F3" wp14:editId="35BA521D">
            <wp:extent cx="6116320" cy="3952875"/>
            <wp:effectExtent l="0" t="0" r="5080" b="0"/>
            <wp:docPr id="5" name="Picture 4">
              <a:extLst xmlns:a="http://schemas.openxmlformats.org/drawingml/2006/main">
                <a:ext uri="{FF2B5EF4-FFF2-40B4-BE49-F238E27FC236}">
                  <a16:creationId xmlns:a16="http://schemas.microsoft.com/office/drawing/2014/main" id="{50DD58EF-E731-C943-B995-A8C0AD979D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0DD58EF-E731-C943-B995-A8C0AD979D9B}"/>
                        </a:ext>
                      </a:extLst>
                    </pic:cNvPr>
                    <pic:cNvPicPr>
                      <a:picLocks noChangeAspect="1"/>
                    </pic:cNvPicPr>
                  </pic:nvPicPr>
                  <pic:blipFill rotWithShape="1">
                    <a:blip r:embed="rId10"/>
                    <a:srcRect t="13833"/>
                    <a:stretch/>
                  </pic:blipFill>
                  <pic:spPr>
                    <a:xfrm>
                      <a:off x="0" y="0"/>
                      <a:ext cx="6116320" cy="3952875"/>
                    </a:xfrm>
                    <a:prstGeom prst="rect">
                      <a:avLst/>
                    </a:prstGeom>
                  </pic:spPr>
                </pic:pic>
              </a:graphicData>
            </a:graphic>
          </wp:inline>
        </w:drawing>
      </w:r>
      <w:r>
        <w:rPr>
          <w:rFonts w:ascii="Open Sans Semibold" w:hAnsi="Open Sans Semibold"/>
          <w:b/>
          <w:i/>
          <w:sz w:val="18"/>
        </w:rPr>
        <w:t>Figur 1.</w:t>
      </w:r>
      <w:r>
        <w:rPr>
          <w:i/>
          <w:sz w:val="18"/>
        </w:rPr>
        <w:t xml:space="preserve"> Global utvikling av flypassasjerer og internasjonal handel. Lufttransport har vært en av de viktigste drivkreftene bak veksten i internasjonal handel og regional økonomi.</w:t>
      </w:r>
    </w:p>
    <w:p w14:paraId="49AF156C" w14:textId="77777777" w:rsidR="00DE41B8" w:rsidRPr="00035E8D" w:rsidRDefault="00DE41B8" w:rsidP="00DE41B8">
      <w:pPr>
        <w:spacing w:line="240" w:lineRule="auto"/>
        <w:jc w:val="left"/>
        <w:rPr>
          <w:rFonts w:ascii="Open Sans" w:hAnsi="Open Sans" w:cs="Open Sans"/>
        </w:rPr>
      </w:pPr>
    </w:p>
    <w:p w14:paraId="5CD5B8C2" w14:textId="0D0C5408" w:rsidR="00674FA4" w:rsidRPr="003379FA" w:rsidRDefault="00824AC3" w:rsidP="003379FA">
      <w:pPr>
        <w:spacing w:before="100" w:beforeAutospacing="1" w:after="100" w:afterAutospacing="1" w:line="276" w:lineRule="auto"/>
        <w:jc w:val="left"/>
        <w:rPr>
          <w:rFonts w:cs="Open Sans Light"/>
          <w:szCs w:val="21"/>
          <w:highlight w:val="yellow"/>
        </w:rPr>
      </w:pPr>
      <w:r>
        <w:t xml:space="preserve">På samme måte har global lufttransport og internasjonal </w:t>
      </w:r>
      <w:r>
        <w:rPr>
          <w:color w:val="000000" w:themeColor="text1"/>
          <w:szCs w:val="18"/>
        </w:rPr>
        <w:t xml:space="preserve">turisme </w:t>
      </w:r>
      <w:r>
        <w:t>vokst hånd i hånd.</w:t>
      </w:r>
      <w:r w:rsidR="008867C6">
        <w:rPr>
          <w:rStyle w:val="Fotnotereferanse"/>
          <w:rFonts w:cs="Open Sans Light"/>
          <w:szCs w:val="18"/>
        </w:rPr>
        <w:footnoteReference w:id="18"/>
      </w:r>
      <w:r>
        <w:t xml:space="preserve"> Vanligvis regnes lufttransport for å være en forutsetning for reiselivsutvikling, spesielt i avsidesliggende områder. I følge turoperatører er det flyforbindelser som avgjør hvorvidt et produkt lykkes og kan være enda viktigere </w:t>
      </w:r>
      <w:r>
        <w:rPr>
          <w:color w:val="000000" w:themeColor="text1"/>
          <w:szCs w:val="18"/>
        </w:rPr>
        <w:t xml:space="preserve">enn reisemålet </w:t>
      </w:r>
      <w:r>
        <w:t>eller produktet i seg selv.</w:t>
      </w:r>
      <w:r w:rsidR="0008696A">
        <w:rPr>
          <w:rStyle w:val="Fotnotereferanse"/>
          <w:rFonts w:cs="Open Sans Light"/>
          <w:szCs w:val="18"/>
        </w:rPr>
        <w:footnoteReference w:id="19"/>
      </w:r>
      <w:r>
        <w:t xml:space="preserve"> </w:t>
      </w:r>
    </w:p>
    <w:p w14:paraId="0E1DD33B" w14:textId="77777777" w:rsidR="002A3F1B" w:rsidRPr="00723B2C" w:rsidRDefault="005227E8" w:rsidP="006930B8">
      <w:pPr>
        <w:spacing w:line="276" w:lineRule="auto"/>
        <w:rPr>
          <w:rFonts w:cs="Open Sans Light"/>
          <w:szCs w:val="21"/>
        </w:rPr>
      </w:pPr>
      <w:r>
        <w:t>Det er spesielt dereguleringen av luftfartsmarkedet og lavpris-selskapene</w:t>
      </w:r>
      <w:r>
        <w:rPr>
          <w:color w:val="000000" w:themeColor="text1"/>
          <w:szCs w:val="18"/>
        </w:rPr>
        <w:t xml:space="preserve"> som har </w:t>
      </w:r>
      <w:r>
        <w:t>påvirket veksten i turisme og reisemønsteret.</w:t>
      </w:r>
      <w:r w:rsidR="003D4A85">
        <w:rPr>
          <w:rStyle w:val="Fotnotereferanse"/>
          <w:rFonts w:cs="Open Sans Light"/>
          <w:szCs w:val="18"/>
        </w:rPr>
        <w:footnoteReference w:id="20"/>
      </w:r>
      <w:r>
        <w:rPr>
          <w:color w:val="FF0000"/>
          <w:szCs w:val="18"/>
        </w:rPr>
        <w:t xml:space="preserve"> </w:t>
      </w:r>
      <w:r>
        <w:t xml:space="preserve"> Flere studier påviser en betydelig etterspørselsøkning som følge av lavere priser og direkte flyforbindelser.</w:t>
      </w:r>
      <w:r w:rsidR="00A11578">
        <w:rPr>
          <w:rStyle w:val="Fotnotereferanse"/>
          <w:rFonts w:cs="Open Sans Light"/>
          <w:szCs w:val="21"/>
        </w:rPr>
        <w:footnoteReference w:id="21"/>
      </w:r>
    </w:p>
    <w:p w14:paraId="293D2F5D" w14:textId="77777777" w:rsidR="008841C7" w:rsidRPr="00C328D9" w:rsidRDefault="008841C7" w:rsidP="00A76123">
      <w:pPr>
        <w:spacing w:before="100" w:beforeAutospacing="1" w:after="100" w:afterAutospacing="1"/>
        <w:jc w:val="center"/>
        <w:rPr>
          <w:rFonts w:ascii="Open Sans" w:hAnsi="Open Sans" w:cs="Open Sans"/>
          <w:sz w:val="14"/>
          <w:szCs w:val="14"/>
        </w:rPr>
      </w:pPr>
      <w:r>
        <w:rPr>
          <w:rFonts w:ascii="Open Sans" w:hAnsi="Open Sans"/>
          <w:noProof/>
          <w:sz w:val="14"/>
          <w:szCs w:val="14"/>
        </w:rPr>
        <w:lastRenderedPageBreak/>
        <w:drawing>
          <wp:inline distT="0" distB="0" distL="0" distR="0" wp14:anchorId="47ECFE66" wp14:editId="69E85D0E">
            <wp:extent cx="5744095" cy="3762406"/>
            <wp:effectExtent l="0" t="0" r="0" b="0"/>
            <wp:docPr id="13" name="Picture 2">
              <a:extLst xmlns:a="http://schemas.openxmlformats.org/drawingml/2006/main">
                <a:ext uri="{FF2B5EF4-FFF2-40B4-BE49-F238E27FC236}">
                  <a16:creationId xmlns:a16="http://schemas.microsoft.com/office/drawing/2014/main" id="{31976520-DB1B-7942-925D-7D424873A3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1976520-DB1B-7942-925D-7D424873A30E}"/>
                        </a:ext>
                      </a:extLst>
                    </pic:cNvPr>
                    <pic:cNvPicPr>
                      <a:picLocks noChangeAspect="1"/>
                    </pic:cNvPicPr>
                  </pic:nvPicPr>
                  <pic:blipFill rotWithShape="1">
                    <a:blip r:embed="rId11"/>
                    <a:srcRect t="12667"/>
                    <a:stretch/>
                  </pic:blipFill>
                  <pic:spPr>
                    <a:xfrm>
                      <a:off x="0" y="0"/>
                      <a:ext cx="5747357" cy="3764543"/>
                    </a:xfrm>
                    <a:prstGeom prst="rect">
                      <a:avLst/>
                    </a:prstGeom>
                  </pic:spPr>
                </pic:pic>
              </a:graphicData>
            </a:graphic>
          </wp:inline>
        </w:drawing>
      </w:r>
    </w:p>
    <w:p w14:paraId="2B4ECDB7" w14:textId="77777777" w:rsidR="00B0728A" w:rsidRPr="007C1E9B" w:rsidRDefault="00B0728A" w:rsidP="001017A8">
      <w:pPr>
        <w:rPr>
          <w:rFonts w:ascii="Open Sans" w:hAnsi="Open Sans" w:cs="Open Sans"/>
          <w:sz w:val="18"/>
        </w:rPr>
      </w:pPr>
      <w:r>
        <w:rPr>
          <w:rFonts w:ascii="Open Sans Semibold" w:hAnsi="Open Sans Semibold"/>
          <w:b/>
          <w:i/>
          <w:sz w:val="18"/>
        </w:rPr>
        <w:t>Figur 2.</w:t>
      </w:r>
      <w:r>
        <w:rPr>
          <w:i/>
          <w:sz w:val="18"/>
        </w:rPr>
        <w:t xml:space="preserve"> Global utvikling av flypassasjerer og internasjonal turisme.</w:t>
      </w:r>
    </w:p>
    <w:p w14:paraId="0936B189" w14:textId="77777777" w:rsidR="000E7F41" w:rsidRPr="00C04716" w:rsidRDefault="000E7F41" w:rsidP="00C328D9">
      <w:pPr>
        <w:rPr>
          <w:rFonts w:ascii="Open Sans" w:hAnsi="Open Sans" w:cs="Open Sans"/>
        </w:rPr>
      </w:pPr>
    </w:p>
    <w:p w14:paraId="12459643" w14:textId="77777777" w:rsidR="000B79B9" w:rsidRDefault="000B79B9" w:rsidP="00A76123">
      <w:pPr>
        <w:jc w:val="center"/>
        <w:rPr>
          <w:rFonts w:ascii="Open Sans" w:hAnsi="Open Sans" w:cs="Open Sans"/>
        </w:rPr>
      </w:pPr>
      <w:r>
        <w:rPr>
          <w:rFonts w:ascii="Open Sans" w:hAnsi="Open Sans"/>
          <w:noProof/>
        </w:rPr>
        <w:drawing>
          <wp:inline distT="0" distB="0" distL="0" distR="0" wp14:anchorId="1246BF4D" wp14:editId="3F259EF3">
            <wp:extent cx="5494713" cy="3604156"/>
            <wp:effectExtent l="0" t="0" r="444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2543"/>
                    <a:stretch/>
                  </pic:blipFill>
                  <pic:spPr bwMode="auto">
                    <a:xfrm>
                      <a:off x="0" y="0"/>
                      <a:ext cx="5498095" cy="3606374"/>
                    </a:xfrm>
                    <a:prstGeom prst="rect">
                      <a:avLst/>
                    </a:prstGeom>
                    <a:ln>
                      <a:noFill/>
                    </a:ln>
                    <a:extLst>
                      <a:ext uri="{53640926-AAD7-44D8-BBD7-CCE9431645EC}">
                        <a14:shadowObscured xmlns:a14="http://schemas.microsoft.com/office/drawing/2010/main"/>
                      </a:ext>
                    </a:extLst>
                  </pic:spPr>
                </pic:pic>
              </a:graphicData>
            </a:graphic>
          </wp:inline>
        </w:drawing>
      </w:r>
    </w:p>
    <w:p w14:paraId="12A23261" w14:textId="77777777" w:rsidR="006F5E98" w:rsidRPr="007C1E9B" w:rsidRDefault="000E7F41" w:rsidP="00DE41B8">
      <w:pPr>
        <w:spacing w:line="240" w:lineRule="auto"/>
        <w:jc w:val="left"/>
        <w:rPr>
          <w:rFonts w:ascii="Open Sans" w:hAnsi="Open Sans" w:cs="Open Sans"/>
          <w:sz w:val="18"/>
        </w:rPr>
      </w:pPr>
      <w:r>
        <w:rPr>
          <w:rFonts w:ascii="Open Sans Semibold" w:hAnsi="Open Sans Semibold"/>
          <w:b/>
          <w:i/>
          <w:sz w:val="18"/>
        </w:rPr>
        <w:t>Figur 3.</w:t>
      </w:r>
      <w:r>
        <w:rPr>
          <w:i/>
          <w:sz w:val="18"/>
        </w:rPr>
        <w:t xml:space="preserve"> Turoperatørenes syn på betydningen av flyforbindelser for utvikling av reisemål og produkter: </w:t>
      </w:r>
      <w:r>
        <w:rPr>
          <w:i/>
          <w:sz w:val="18"/>
        </w:rPr>
        <w:br/>
        <w:t>flyforbindelser avgjør hvorvidt et produkt lykkes. Det ble innhentet svar fra 55 turoperatører med virksomhet i, eller interesse for, nordlige deler av Skandinavia.</w:t>
      </w:r>
    </w:p>
    <w:p w14:paraId="737362E4" w14:textId="77777777" w:rsidR="00203FB4" w:rsidRDefault="002821B8" w:rsidP="00203FB4">
      <w:pPr>
        <w:jc w:val="center"/>
        <w:rPr>
          <w:rFonts w:ascii="Open Sans" w:hAnsi="Open Sans" w:cs="Open Sans"/>
        </w:rPr>
      </w:pPr>
      <w:r>
        <w:rPr>
          <w:i/>
          <w:noProof/>
        </w:rPr>
        <w:lastRenderedPageBreak/>
        <mc:AlternateContent>
          <mc:Choice Requires="wps">
            <w:drawing>
              <wp:anchor distT="0" distB="0" distL="114300" distR="114300" simplePos="0" relativeHeight="251673600" behindDoc="0" locked="0" layoutInCell="1" allowOverlap="1" wp14:anchorId="214FB00A" wp14:editId="0921285B">
                <wp:simplePos x="0" y="0"/>
                <wp:positionH relativeFrom="column">
                  <wp:posOffset>4394665</wp:posOffset>
                </wp:positionH>
                <wp:positionV relativeFrom="paragraph">
                  <wp:posOffset>1502533</wp:posOffset>
                </wp:positionV>
                <wp:extent cx="2145934" cy="590550"/>
                <wp:effectExtent l="0" t="0" r="0" b="0"/>
                <wp:wrapNone/>
                <wp:docPr id="15" name="Rectangle 7"/>
                <wp:cNvGraphicFramePr/>
                <a:graphic xmlns:a="http://schemas.openxmlformats.org/drawingml/2006/main">
                  <a:graphicData uri="http://schemas.microsoft.com/office/word/2010/wordprocessingShape">
                    <wps:wsp>
                      <wps:cNvSpPr/>
                      <wps:spPr>
                        <a:xfrm rot="16200000">
                          <a:off x="0" y="0"/>
                          <a:ext cx="2145934" cy="590550"/>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14:paraId="6EC4AB6A" w14:textId="77777777" w:rsidR="00F009A4" w:rsidRPr="00C04716" w:rsidRDefault="00F009A4" w:rsidP="002821B8">
                            <w:pPr>
                              <w:pStyle w:val="NormalWeb"/>
                              <w:spacing w:before="0" w:beforeAutospacing="0" w:after="0" w:afterAutospacing="0"/>
                              <w:rPr>
                                <w:sz w:val="22"/>
                                <w:lang w:val="en-GB"/>
                              </w:rPr>
                            </w:pPr>
                            <w:r w:rsidRPr="00C04716">
                              <w:rPr>
                                <w:rFonts w:ascii="Open Sans Semibold" w:hAnsi="Open Sans Semibold"/>
                                <w:b/>
                                <w:bCs/>
                                <w:color w:val="000000" w:themeColor="text1" w:themeShade="80"/>
                                <w:sz w:val="11"/>
                                <w:szCs w:val="12"/>
                                <w:lang w:val="en-GB"/>
                              </w:rPr>
                              <w:t xml:space="preserve">Opphavsrett: </w:t>
                            </w:r>
                            <w:r w:rsidRPr="00C04716">
                              <w:rPr>
                                <w:rFonts w:ascii="Open Sans Light" w:hAnsi="Open Sans Light"/>
                                <w:color w:val="000000" w:themeColor="text1" w:themeShade="80"/>
                                <w:sz w:val="11"/>
                                <w:szCs w:val="12"/>
                                <w:lang w:val="en-GB"/>
                              </w:rPr>
                              <w:t>Kiila Consulting</w:t>
                            </w:r>
                          </w:p>
                          <w:p w14:paraId="09F0FA4C" w14:textId="77777777" w:rsidR="00F009A4" w:rsidRPr="00C04716" w:rsidRDefault="00F009A4" w:rsidP="002821B8">
                            <w:pPr>
                              <w:pStyle w:val="NormalWeb"/>
                              <w:spacing w:before="0" w:beforeAutospacing="0" w:after="0" w:afterAutospacing="0"/>
                              <w:rPr>
                                <w:sz w:val="18"/>
                                <w:lang w:val="en-GB"/>
                              </w:rPr>
                            </w:pPr>
                            <w:r w:rsidRPr="00C04716">
                              <w:rPr>
                                <w:rFonts w:ascii="Open Sans Semibold" w:hAnsi="Open Sans Semibold"/>
                                <w:b/>
                                <w:bCs/>
                                <w:color w:val="000000" w:themeColor="text1" w:themeShade="80"/>
                                <w:sz w:val="11"/>
                                <w:szCs w:val="12"/>
                                <w:lang w:val="en-GB"/>
                              </w:rPr>
                              <w:t>Kilde:</w:t>
                            </w:r>
                            <w:r w:rsidRPr="00C04716">
                              <w:rPr>
                                <w:rFonts w:asciiTheme="minorHAnsi" w:hAnsi="Calibri"/>
                                <w:color w:val="000000" w:themeColor="text1" w:themeShade="80"/>
                                <w:sz w:val="11"/>
                                <w:szCs w:val="12"/>
                                <w:lang w:val="en-GB"/>
                              </w:rPr>
                              <w:t xml:space="preserve"> </w:t>
                            </w:r>
                            <w:r w:rsidRPr="00C04716">
                              <w:rPr>
                                <w:rFonts w:ascii="Open Sans Light" w:hAnsi="Open Sans Light"/>
                                <w:color w:val="000000" w:themeColor="text1" w:themeShade="80"/>
                                <w:sz w:val="11"/>
                                <w:szCs w:val="12"/>
                                <w:lang w:val="en-GB"/>
                              </w:rPr>
                              <w:t>University of Westminster, Rigas Doganis</w:t>
                            </w:r>
                          </w:p>
                        </w:txbxContent>
                      </wps:txbx>
                      <wps:bodyPr wrap="square" rtlCol="0" anchor="ctr"/>
                    </wps:wsp>
                  </a:graphicData>
                </a:graphic>
                <wp14:sizeRelH relativeFrom="margin">
                  <wp14:pctWidth>0</wp14:pctWidth>
                </wp14:sizeRelH>
              </wp:anchor>
            </w:drawing>
          </mc:Choice>
          <mc:Fallback>
            <w:pict>
              <v:rect w14:anchorId="214FB00A" id="Rectangle 7" o:spid="_x0000_s1026" style="position:absolute;left:0;text-align:left;margin-left:346.05pt;margin-top:118.3pt;width:168.95pt;height:46.5pt;rotation:-90;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" filled="f" stroked="f" strokeweight=".5pt">
                <v:textbox>
                  <w:txbxContent>
                    <w:p w14:paraId="6EC4AB6A" w14:textId="77777777" w:rsidR="00F009A4" w:rsidRPr="00C04716" w:rsidRDefault="00F009A4" w:rsidP="002821B8">
                      <w:pPr>
                        <w:pStyle w:val="NormalWeb"/>
                        <w:spacing w:before="0" w:beforeAutospacing="0" w:after="0" w:afterAutospacing="0"/>
                        <w:rPr>
                          <w:sz w:val="22"/>
                          <w:lang w:val="en-GB"/>
                        </w:rPr>
                      </w:pPr>
                      <w:r w:rsidRPr="00C04716">
                        <w:rPr>
                          <w:rFonts w:ascii="Open Sans Semibold" w:hAnsi="Open Sans Semibold"/>
                          <w:b/>
                          <w:bCs/>
                          <w:color w:val="000000" w:themeColor="text1" w:themeShade="80"/>
                          <w:sz w:val="11"/>
                          <w:szCs w:val="12"/>
                          <w:lang w:val="en-GB"/>
                        </w:rPr>
                        <w:t xml:space="preserve">Opphavsrett: </w:t>
                      </w:r>
                      <w:r w:rsidRPr="00C04716">
                        <w:rPr>
                          <w:rFonts w:ascii="Open Sans Light" w:hAnsi="Open Sans Light"/>
                          <w:color w:val="000000" w:themeColor="text1" w:themeShade="80"/>
                          <w:sz w:val="11"/>
                          <w:szCs w:val="12"/>
                          <w:lang w:val="en-GB"/>
                        </w:rPr>
                        <w:t>Kiila Consulting</w:t>
                      </w:r>
                    </w:p>
                    <w:p w14:paraId="09F0FA4C" w14:textId="77777777" w:rsidR="00F009A4" w:rsidRPr="00C04716" w:rsidRDefault="00F009A4" w:rsidP="002821B8">
                      <w:pPr>
                        <w:pStyle w:val="NormalWeb"/>
                        <w:spacing w:before="0" w:beforeAutospacing="0" w:after="0" w:afterAutospacing="0"/>
                        <w:rPr>
                          <w:sz w:val="18"/>
                          <w:lang w:val="en-GB"/>
                        </w:rPr>
                      </w:pPr>
                      <w:r w:rsidRPr="00C04716">
                        <w:rPr>
                          <w:rFonts w:ascii="Open Sans Semibold" w:hAnsi="Open Sans Semibold"/>
                          <w:b/>
                          <w:bCs/>
                          <w:color w:val="000000" w:themeColor="text1" w:themeShade="80"/>
                          <w:sz w:val="11"/>
                          <w:szCs w:val="12"/>
                          <w:lang w:val="en-GB"/>
                        </w:rPr>
                        <w:t>Kilde:</w:t>
                      </w:r>
                      <w:r w:rsidRPr="00C04716">
                        <w:rPr>
                          <w:rFonts w:asciiTheme="minorHAnsi" w:hAnsi="Calibri"/>
                          <w:color w:val="000000" w:themeColor="text1" w:themeShade="80"/>
                          <w:sz w:val="11"/>
                          <w:szCs w:val="12"/>
                          <w:lang w:val="en-GB"/>
                        </w:rPr>
                        <w:t xml:space="preserve"> </w:t>
                      </w:r>
                      <w:r w:rsidRPr="00C04716">
                        <w:rPr>
                          <w:rFonts w:ascii="Open Sans Light" w:hAnsi="Open Sans Light"/>
                          <w:color w:val="000000" w:themeColor="text1" w:themeShade="80"/>
                          <w:sz w:val="11"/>
                          <w:szCs w:val="12"/>
                          <w:lang w:val="en-GB"/>
                        </w:rPr>
                        <w:t>University of Westminster, Rigas Doganis</w:t>
                      </w:r>
                    </w:p>
                  </w:txbxContent>
                </v:textbox>
              </v:rect>
            </w:pict>
          </mc:Fallback>
        </mc:AlternateContent>
      </w:r>
      <w:r>
        <w:rPr>
          <w:rFonts w:ascii="Open Sans" w:hAnsi="Open Sans"/>
          <w:noProof/>
        </w:rPr>
        <mc:AlternateContent>
          <mc:Choice Requires="wps">
            <w:drawing>
              <wp:anchor distT="0" distB="0" distL="114300" distR="114300" simplePos="0" relativeHeight="251671552" behindDoc="0" locked="0" layoutInCell="1" allowOverlap="1" wp14:anchorId="5815F1CA" wp14:editId="5CE9BE34">
                <wp:simplePos x="0" y="0"/>
                <wp:positionH relativeFrom="column">
                  <wp:posOffset>-525278</wp:posOffset>
                </wp:positionH>
                <wp:positionV relativeFrom="paragraph">
                  <wp:posOffset>745857</wp:posOffset>
                </wp:positionV>
                <wp:extent cx="1650381" cy="412595"/>
                <wp:effectExtent l="0" t="0" r="0" b="0"/>
                <wp:wrapNone/>
                <wp:docPr id="9" name="Text Box 9"/>
                <wp:cNvGraphicFramePr/>
                <a:graphic xmlns:a="http://schemas.openxmlformats.org/drawingml/2006/main">
                  <a:graphicData uri="http://schemas.microsoft.com/office/word/2010/wordprocessingShape">
                    <wps:wsp>
                      <wps:cNvSpPr txBox="1"/>
                      <wps:spPr>
                        <a:xfrm rot="16200000">
                          <a:off x="0" y="0"/>
                          <a:ext cx="1650381" cy="412595"/>
                        </a:xfrm>
                        <a:prstGeom prst="rect">
                          <a:avLst/>
                        </a:prstGeom>
                        <a:noFill/>
                        <a:ln w="6350">
                          <a:noFill/>
                        </a:ln>
                      </wps:spPr>
                      <wps:txbx>
                        <w:txbxContent>
                          <w:p w14:paraId="41E14F99" w14:textId="77777777" w:rsidR="00F009A4" w:rsidRPr="00203FB4" w:rsidRDefault="00F009A4">
                            <w:pPr>
                              <w:rPr>
                                <w:rFonts w:ascii="Open Sans Semibold" w:hAnsi="Open Sans Semibold" w:cs="Open Sans Semibold"/>
                                <w:b/>
                                <w:sz w:val="18"/>
                              </w:rPr>
                            </w:pPr>
                            <w:r>
                              <w:rPr>
                                <w:rFonts w:ascii="Open Sans Semibold" w:hAnsi="Open Sans Semibold"/>
                                <w:b/>
                                <w:sz w:val="18"/>
                              </w:rPr>
                              <w:t>Millioner passasjerer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15F1CA" id="_x0000_t202" coordsize="21600,21600" o:spt="202" path="m,l,21600r21600,l21600,xe">
                <v:stroke joinstyle="miter"/>
                <v:path gradientshapeok="t" o:connecttype="rect"/>
              </v:shapetype>
              <v:shape id="Text Box 9" o:spid="_x0000_s1027" type="#_x0000_t202" style="position:absolute;left:0;text-align:left;margin-left:-41.35pt;margin-top:58.75pt;width:129.95pt;height:32.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" filled="f" stroked="f" strokeweight=".5pt">
                <v:textbox>
                  <w:txbxContent>
                    <w:p w14:paraId="41E14F99" w14:textId="77777777" w:rsidR="00F009A4" w:rsidRPr="00203FB4" w:rsidRDefault="00F009A4">
                      <w:pPr>
                        <w:rPr>
                          <w:rFonts w:ascii="Open Sans Semibold" w:hAnsi="Open Sans Semibold" w:cs="Open Sans Semibold"/>
                          <w:b/>
                          <w:sz w:val="18"/>
                        </w:rPr>
                      </w:pPr>
                      <w:r>
                        <w:rPr>
                          <w:rFonts w:ascii="Open Sans Semibold" w:hAnsi="Open Sans Semibold"/>
                          <w:b/>
                          <w:sz w:val="18"/>
                        </w:rPr>
                        <w:t>Millioner passasjerer</w:t>
                      </w:r>
                    </w:p>
                  </w:txbxContent>
                </v:textbox>
              </v:shape>
            </w:pict>
          </mc:Fallback>
        </mc:AlternateContent>
      </w:r>
      <w:r>
        <w:rPr>
          <w:rFonts w:ascii="Open Sans" w:hAnsi="Open Sans"/>
          <w:noProof/>
        </w:rPr>
        <w:drawing>
          <wp:inline distT="0" distB="0" distL="0" distR="0" wp14:anchorId="0E32B958" wp14:editId="4AFD2063">
            <wp:extent cx="5521325" cy="29852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CC2.pdf"/>
                    <pic:cNvPicPr/>
                  </pic:nvPicPr>
                  <pic:blipFill rotWithShape="1">
                    <a:blip r:embed="rId13">
                      <a:extLst>
                        <a:ext uri="{28A0092B-C50C-407E-A947-70E740481C1C}">
                          <a14:useLocalDpi xmlns:a14="http://schemas.microsoft.com/office/drawing/2010/main" val="0"/>
                        </a:ext>
                      </a:extLst>
                    </a:blip>
                    <a:srcRect l="9706" t="25529" b="9378"/>
                    <a:stretch/>
                  </pic:blipFill>
                  <pic:spPr bwMode="auto">
                    <a:xfrm>
                      <a:off x="0" y="0"/>
                      <a:ext cx="5522675" cy="2985977"/>
                    </a:xfrm>
                    <a:prstGeom prst="rect">
                      <a:avLst/>
                    </a:prstGeom>
                    <a:ln>
                      <a:noFill/>
                    </a:ln>
                    <a:extLst>
                      <a:ext uri="{53640926-AAD7-44D8-BBD7-CCE9431645EC}">
                        <a14:shadowObscured xmlns:a14="http://schemas.microsoft.com/office/drawing/2010/main"/>
                      </a:ext>
                    </a:extLst>
                  </pic:spPr>
                </pic:pic>
              </a:graphicData>
            </a:graphic>
          </wp:inline>
        </w:drawing>
      </w:r>
    </w:p>
    <w:p w14:paraId="2CA5B2C0" w14:textId="77777777" w:rsidR="006F5E98" w:rsidRPr="007C1E9B" w:rsidRDefault="006F5E98" w:rsidP="00DE41B8">
      <w:pPr>
        <w:spacing w:line="240" w:lineRule="auto"/>
        <w:jc w:val="left"/>
        <w:rPr>
          <w:rFonts w:cs="Open Sans Light"/>
          <w:i/>
          <w:sz w:val="18"/>
        </w:rPr>
      </w:pPr>
      <w:r>
        <w:rPr>
          <w:rFonts w:ascii="Open Sans Semibold" w:hAnsi="Open Sans Semibold"/>
          <w:b/>
          <w:i/>
          <w:sz w:val="18"/>
        </w:rPr>
        <w:t>Figur 4.</w:t>
      </w:r>
      <w:r>
        <w:rPr>
          <w:i/>
          <w:sz w:val="18"/>
        </w:rPr>
        <w:t xml:space="preserve"> Lavpris-flyselskap mangedoblet etterspørselen etter lufttransport og endret reisemønsteret. European Travel Commission har anerkjent lavpris-selskap som den viktigste drivkraften bak etterspørselsveksten innen reiselivet. </w:t>
      </w:r>
    </w:p>
    <w:p w14:paraId="6BC73535" w14:textId="77777777" w:rsidR="0070374D" w:rsidRPr="00035E8D" w:rsidRDefault="0070374D" w:rsidP="0077743C">
      <w:pPr>
        <w:jc w:val="center"/>
        <w:rPr>
          <w:rFonts w:ascii="Open Sans" w:hAnsi="Open Sans" w:cs="Open Sans"/>
        </w:rPr>
      </w:pPr>
    </w:p>
    <w:p w14:paraId="54511AB4" w14:textId="77777777" w:rsidR="00042CA6" w:rsidRDefault="0076241D" w:rsidP="000C262C">
      <w:pPr>
        <w:jc w:val="center"/>
        <w:rPr>
          <w:rFonts w:ascii="Open Sans" w:hAnsi="Open Sans" w:cs="Open Sans"/>
        </w:rPr>
      </w:pPr>
      <w:r>
        <w:rPr>
          <w:rFonts w:ascii="Open Sans" w:hAnsi="Open Sans"/>
          <w:noProof/>
        </w:rPr>
        <w:drawing>
          <wp:inline distT="0" distB="0" distL="0" distR="0" wp14:anchorId="6BD05160" wp14:editId="31CEC0CB">
            <wp:extent cx="5982024" cy="3499658"/>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9-03-22 at 09.06.1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85016" cy="3501409"/>
                    </a:xfrm>
                    <a:prstGeom prst="rect">
                      <a:avLst/>
                    </a:prstGeom>
                  </pic:spPr>
                </pic:pic>
              </a:graphicData>
            </a:graphic>
          </wp:inline>
        </w:drawing>
      </w:r>
    </w:p>
    <w:p w14:paraId="467A4D52" w14:textId="77777777" w:rsidR="0076241D" w:rsidRPr="007C1E9B" w:rsidRDefault="0076241D" w:rsidP="00DE41B8">
      <w:pPr>
        <w:spacing w:line="240" w:lineRule="auto"/>
        <w:jc w:val="left"/>
        <w:rPr>
          <w:rFonts w:ascii="Open Sans" w:hAnsi="Open Sans" w:cs="Open Sans"/>
          <w:sz w:val="18"/>
        </w:rPr>
      </w:pPr>
      <w:r>
        <w:rPr>
          <w:rFonts w:ascii="Open Sans Semibold" w:hAnsi="Open Sans Semibold"/>
          <w:b/>
          <w:i/>
          <w:sz w:val="18"/>
        </w:rPr>
        <w:t>Figur 5.</w:t>
      </w:r>
      <w:r>
        <w:rPr>
          <w:i/>
          <w:sz w:val="18"/>
        </w:rPr>
        <w:t xml:space="preserve"> Regionale flyselskap har tapt på dereguleringen av luftfartsmarkedet. Særlig</w:t>
      </w:r>
      <w:r>
        <w:rPr>
          <w:i/>
          <w:sz w:val="18"/>
        </w:rPr>
        <w:br/>
        <w:t>fly med 19-50 seter har det blitt færre av.</w:t>
      </w:r>
      <w:r w:rsidR="006F0BFE" w:rsidRPr="007C1E9B">
        <w:rPr>
          <w:rStyle w:val="Fotnotereferanse"/>
          <w:rFonts w:cs="Open Sans Light"/>
          <w:i/>
          <w:sz w:val="18"/>
          <w:lang w:val="en-US"/>
        </w:rPr>
        <w:footnoteReference w:id="22"/>
      </w:r>
    </w:p>
    <w:p w14:paraId="5CF52C23" w14:textId="77777777" w:rsidR="0076241D" w:rsidRPr="00035E8D" w:rsidRDefault="0076241D" w:rsidP="00C328D9">
      <w:pPr>
        <w:rPr>
          <w:rFonts w:ascii="Open Sans" w:hAnsi="Open Sans" w:cs="Open Sans"/>
        </w:rPr>
      </w:pPr>
    </w:p>
    <w:p w14:paraId="44AB2364" w14:textId="77777777" w:rsidR="00EE2D89" w:rsidRDefault="00EE2D89" w:rsidP="002260AA">
      <w:pPr>
        <w:pStyle w:val="Overskrift2"/>
      </w:pPr>
    </w:p>
    <w:p w14:paraId="747983A6" w14:textId="77777777" w:rsidR="007F7C68" w:rsidRPr="00EE2D89" w:rsidRDefault="00C328D9" w:rsidP="002260AA">
      <w:pPr>
        <w:pStyle w:val="Overskrift2"/>
        <w:rPr>
          <w:rFonts w:cs="Open Sans"/>
          <w:b/>
          <w:sz w:val="48"/>
          <w:szCs w:val="48"/>
        </w:rPr>
      </w:pPr>
      <w:bookmarkStart w:id="6" w:name="_Toc13150270"/>
      <w:r>
        <w:rPr>
          <w:b/>
          <w:sz w:val="48"/>
          <w:szCs w:val="48"/>
        </w:rPr>
        <w:lastRenderedPageBreak/>
        <w:t>METODISK TILNÆRMING</w:t>
      </w:r>
      <w:bookmarkEnd w:id="6"/>
    </w:p>
    <w:p w14:paraId="74BC6CB7" w14:textId="3D8C17BC" w:rsidR="005C242C" w:rsidRPr="00723B2C" w:rsidRDefault="00284F0D" w:rsidP="006930B8">
      <w:pPr>
        <w:spacing w:line="276" w:lineRule="auto"/>
        <w:rPr>
          <w:color w:val="000000" w:themeColor="text1"/>
        </w:rPr>
      </w:pPr>
      <w:r>
        <w:t xml:space="preserve">Den internasjonale bransjeorganisasjonen for lufthavner (ACI) har kategorisert de økonomiske virkningene av en </w:t>
      </w:r>
      <w:r w:rsidR="004D60EA">
        <w:t>lufthavn</w:t>
      </w:r>
      <w:r>
        <w:t xml:space="preserve"> i følgende fire grupper</w:t>
      </w:r>
      <w:r w:rsidRPr="00855D0C">
        <w:rPr>
          <w:rStyle w:val="Fotnotereferanse"/>
          <w:color w:val="000000" w:themeColor="text1"/>
        </w:rPr>
        <w:footnoteReference w:id="23"/>
      </w:r>
      <w:r>
        <w:rPr>
          <w:color w:val="000000" w:themeColor="text1"/>
        </w:rPr>
        <w:t xml:space="preserve"> (figur 5):</w:t>
      </w:r>
    </w:p>
    <w:p w14:paraId="7BA39A98" w14:textId="10490C09" w:rsidR="00051239" w:rsidRPr="00723B2C" w:rsidRDefault="005C242C" w:rsidP="006930B8">
      <w:pPr>
        <w:spacing w:before="100" w:beforeAutospacing="1" w:after="100" w:afterAutospacing="1" w:line="276" w:lineRule="auto"/>
        <w:rPr>
          <w:rFonts w:cs="Open Sans Light"/>
          <w:color w:val="211E1E"/>
        </w:rPr>
      </w:pPr>
      <w:r>
        <w:rPr>
          <w:rFonts w:ascii="Open Sans" w:hAnsi="Open Sans"/>
          <w:b/>
          <w:bCs/>
          <w:color w:val="211E1E"/>
        </w:rPr>
        <w:t>Direkte økonomiske virkninger</w:t>
      </w:r>
      <w:r>
        <w:rPr>
          <w:rFonts w:ascii="Open Sans" w:hAnsi="Open Sans"/>
          <w:b/>
        </w:rPr>
        <w:t>:</w:t>
      </w:r>
      <w:r>
        <w:t xml:space="preserve"> I</w:t>
      </w:r>
      <w:r>
        <w:rPr>
          <w:color w:val="211E1E"/>
        </w:rPr>
        <w:t xml:space="preserve">nntekt og sysselsetting som følge av drift og administrasjon av aktiviteter </w:t>
      </w:r>
      <w:r w:rsidR="00156F98">
        <w:rPr>
          <w:color w:val="211E1E"/>
        </w:rPr>
        <w:t>ved og rundt</w:t>
      </w:r>
      <w:r>
        <w:rPr>
          <w:color w:val="211E1E"/>
        </w:rPr>
        <w:t xml:space="preserve"> </w:t>
      </w:r>
      <w:r w:rsidR="004D60EA">
        <w:rPr>
          <w:color w:val="211E1E"/>
        </w:rPr>
        <w:t>lufthavn</w:t>
      </w:r>
      <w:r>
        <w:rPr>
          <w:color w:val="211E1E"/>
        </w:rPr>
        <w:t xml:space="preserve">en. Dette inkluderer for </w:t>
      </w:r>
      <w:r>
        <w:rPr>
          <w:color w:val="000000" w:themeColor="text1"/>
        </w:rPr>
        <w:t>eksempel lufthavnoperatørens aktiviteter</w:t>
      </w:r>
      <w:r>
        <w:rPr>
          <w:color w:val="211E1E"/>
        </w:rPr>
        <w:t xml:space="preserve">, frakttjenester, flykontroll, handlingsagenter for bakketjenester, </w:t>
      </w:r>
      <w:r w:rsidR="00F009A4">
        <w:rPr>
          <w:color w:val="211E1E"/>
        </w:rPr>
        <w:t>sikkerhetskontroll</w:t>
      </w:r>
      <w:r>
        <w:rPr>
          <w:color w:val="211E1E"/>
        </w:rPr>
        <w:t xml:space="preserve">, immigrasjon og toll, flyselskapenes aktiviteter, leverandører av flydeler og generell luftfart.  Flykontrollen omfatter aktiviteter forbundet med innflyvning, landing, takeoff og bevegelser på bakken. Den inkluderer ikke navigeringstjenester som kontrollerer flyrutene i luften mellom flyplasser (dvs. underveisavgifter). </w:t>
      </w:r>
    </w:p>
    <w:p w14:paraId="4E6EABA2" w14:textId="03BB5624" w:rsidR="00051239" w:rsidRPr="00723B2C" w:rsidRDefault="00B30FA6" w:rsidP="006930B8">
      <w:pPr>
        <w:spacing w:before="100" w:beforeAutospacing="1" w:after="100" w:afterAutospacing="1" w:line="276" w:lineRule="auto"/>
        <w:rPr>
          <w:rFonts w:cs="Open Sans Light"/>
          <w:color w:val="211E1E"/>
        </w:rPr>
      </w:pPr>
      <w:r>
        <w:rPr>
          <w:rFonts w:ascii="Open Sans" w:hAnsi="Open Sans"/>
          <w:b/>
          <w:bCs/>
          <w:color w:val="211E1E"/>
        </w:rPr>
        <w:t>Indirekte økonomiske virkninger</w:t>
      </w:r>
      <w:r>
        <w:rPr>
          <w:rFonts w:ascii="Open Sans" w:hAnsi="Open Sans"/>
          <w:b/>
          <w:color w:val="211E1E"/>
        </w:rPr>
        <w:t>:</w:t>
      </w:r>
      <w:r>
        <w:rPr>
          <w:rFonts w:ascii="Open Sans Semibold" w:hAnsi="Open Sans Semibold"/>
          <w:b/>
          <w:color w:val="211E1E"/>
        </w:rPr>
        <w:t xml:space="preserve"> </w:t>
      </w:r>
      <w:r>
        <w:t xml:space="preserve">Sysselsetting og inntekter generert av bedrifter og enheter i forsyningskjeden knyttet til </w:t>
      </w:r>
      <w:r w:rsidR="004D60EA">
        <w:t>lufthavne</w:t>
      </w:r>
      <w:r>
        <w:t>n.</w:t>
      </w:r>
      <w:r>
        <w:rPr>
          <w:color w:val="211E1E"/>
        </w:rPr>
        <w:t xml:space="preserve"> Dette kan for eksempel omfatte </w:t>
      </w:r>
      <w:r w:rsidR="00F009A4">
        <w:rPr>
          <w:color w:val="211E1E"/>
        </w:rPr>
        <w:t>under</w:t>
      </w:r>
      <w:r>
        <w:rPr>
          <w:color w:val="211E1E"/>
        </w:rPr>
        <w:t xml:space="preserve">leverandører av drivstoff, byggefirma tilknyttet lufthavnen, leverandører av mat for servering ombord, reisebyråer, produksjon av datamaskiner, elektronikk og varer </w:t>
      </w:r>
      <w:r w:rsidR="009E2391">
        <w:rPr>
          <w:color w:val="211E1E"/>
        </w:rPr>
        <w:t>til detalj</w:t>
      </w:r>
      <w:r>
        <w:rPr>
          <w:color w:val="211E1E"/>
        </w:rPr>
        <w:t>handelen</w:t>
      </w:r>
      <w:r w:rsidR="00156F98">
        <w:rPr>
          <w:color w:val="211E1E"/>
        </w:rPr>
        <w:t>,</w:t>
      </w:r>
      <w:r>
        <w:rPr>
          <w:color w:val="211E1E"/>
        </w:rPr>
        <w:t xml:space="preserve"> firmaer som tilbyr regnskaps-, bank-, juridiske og databehandlingstjenester, og kundesentre </w:t>
      </w:r>
      <w:r w:rsidR="004D60EA">
        <w:rPr>
          <w:color w:val="211E1E"/>
        </w:rPr>
        <w:t>for</w:t>
      </w:r>
      <w:r>
        <w:rPr>
          <w:color w:val="211E1E"/>
        </w:rPr>
        <w:t xml:space="preserve"> flyselskap og </w:t>
      </w:r>
      <w:r w:rsidR="004D60EA">
        <w:rPr>
          <w:color w:val="211E1E"/>
        </w:rPr>
        <w:t>lufthavn</w:t>
      </w:r>
      <w:r>
        <w:rPr>
          <w:color w:val="211E1E"/>
        </w:rPr>
        <w:t>.</w:t>
      </w:r>
    </w:p>
    <w:p w14:paraId="06BB4DC8" w14:textId="1F13B1DA" w:rsidR="00C959C4" w:rsidRPr="00723B2C" w:rsidRDefault="00861B64" w:rsidP="006930B8">
      <w:pPr>
        <w:spacing w:before="100" w:beforeAutospacing="1" w:after="100" w:afterAutospacing="1" w:line="276" w:lineRule="auto"/>
      </w:pPr>
      <w:r>
        <w:rPr>
          <w:rFonts w:ascii="Open Sans" w:hAnsi="Open Sans"/>
          <w:b/>
          <w:bCs/>
          <w:color w:val="211E1E"/>
          <w:szCs w:val="22"/>
        </w:rPr>
        <w:t>Induserte</w:t>
      </w:r>
      <w:r w:rsidR="00901495">
        <w:rPr>
          <w:rFonts w:ascii="Open Sans" w:hAnsi="Open Sans"/>
          <w:b/>
          <w:bCs/>
          <w:color w:val="211E1E"/>
          <w:szCs w:val="22"/>
        </w:rPr>
        <w:t xml:space="preserve"> økonomiske </w:t>
      </w:r>
      <w:r w:rsidR="00901495">
        <w:rPr>
          <w:rFonts w:ascii="Open Sans" w:hAnsi="Open Sans"/>
          <w:b/>
          <w:color w:val="211E1E"/>
          <w:szCs w:val="22"/>
        </w:rPr>
        <w:t>virkninger:</w:t>
      </w:r>
      <w:r w:rsidR="00901495">
        <w:rPr>
          <w:rFonts w:ascii="Open Sans Semibold" w:hAnsi="Open Sans Semibold"/>
          <w:b/>
          <w:color w:val="211E1E"/>
          <w:szCs w:val="22"/>
        </w:rPr>
        <w:t xml:space="preserve"> </w:t>
      </w:r>
      <w:r w:rsidR="00901495">
        <w:t xml:space="preserve">Sysselsetting og inntekt som følge av forbruket til ansatte på direkte og indirekte arbeidsplasser. </w:t>
      </w:r>
      <w:r w:rsidR="00901495">
        <w:rPr>
          <w:color w:val="211E1E"/>
        </w:rPr>
        <w:t>Eksempelvis kan et flyselskap eller en flyplass-ansatt bruke inntekten sin på bakketransport, dagligvarer, restauranter, klær, helse</w:t>
      </w:r>
      <w:r w:rsidR="00786374">
        <w:rPr>
          <w:color w:val="211E1E"/>
        </w:rPr>
        <w:t>tjenester</w:t>
      </w:r>
      <w:r w:rsidR="00901495">
        <w:rPr>
          <w:color w:val="211E1E"/>
        </w:rPr>
        <w:t xml:space="preserve">, barnepass, husholdningsvarer, oppussing av hjemmet, fritid og andre ting som igjen genererer sysselsetting i flere ulike næringer. </w:t>
      </w:r>
      <w:r w:rsidR="00901495">
        <w:t xml:space="preserve"> </w:t>
      </w:r>
    </w:p>
    <w:p w14:paraId="5AA3A2A8" w14:textId="77777777" w:rsidR="00BC335B" w:rsidRPr="00723B2C" w:rsidRDefault="005B6412" w:rsidP="006930B8">
      <w:pPr>
        <w:spacing w:line="276" w:lineRule="auto"/>
        <w:rPr>
          <w:rFonts w:cs="Open Sans Light"/>
          <w:color w:val="211E1E"/>
          <w:szCs w:val="22"/>
        </w:rPr>
      </w:pPr>
      <w:r>
        <w:rPr>
          <w:rFonts w:ascii="Open Sans" w:hAnsi="Open Sans"/>
          <w:b/>
          <w:bCs/>
          <w:color w:val="211E1E"/>
          <w:szCs w:val="22"/>
        </w:rPr>
        <w:t>Katalytiske virkninger:</w:t>
      </w:r>
      <w:r>
        <w:rPr>
          <w:rFonts w:ascii="Open Sans Semibold" w:hAnsi="Open Sans Semibold"/>
          <w:b/>
          <w:bCs/>
          <w:color w:val="211E1E"/>
          <w:szCs w:val="22"/>
        </w:rPr>
        <w:t xml:space="preserve"> </w:t>
      </w:r>
      <w:r>
        <w:t>Sysselsetting og inntekter i andre bransjer generert av lufthavnen. Primært vil lufttransport gi katalytiske virkninger gjennom følgende:</w:t>
      </w:r>
      <w:r>
        <w:rPr>
          <w:color w:val="211E1E"/>
          <w:szCs w:val="22"/>
        </w:rPr>
        <w:t xml:space="preserve"> handel, investeringer, reiseliv, bakketransport, produktivitet/</w:t>
      </w:r>
      <w:proofErr w:type="spellStart"/>
      <w:r>
        <w:rPr>
          <w:color w:val="211E1E"/>
          <w:szCs w:val="22"/>
        </w:rPr>
        <w:t>markedseffisiens</w:t>
      </w:r>
      <w:proofErr w:type="spellEnd"/>
      <w:r>
        <w:rPr>
          <w:color w:val="211E1E"/>
          <w:szCs w:val="22"/>
        </w:rPr>
        <w:t>, arbeidskraft og konsumentvelferd.</w:t>
      </w:r>
    </w:p>
    <w:p w14:paraId="52A3FF4A" w14:textId="77777777" w:rsidR="00FA3F6E" w:rsidRPr="007323EB" w:rsidRDefault="00072E1C" w:rsidP="007323EB">
      <w:pPr>
        <w:spacing w:before="100" w:beforeAutospacing="1" w:after="100" w:afterAutospacing="1"/>
        <w:ind w:left="720"/>
        <w:jc w:val="center"/>
        <w:rPr>
          <w:rFonts w:cs="Open Sans Light"/>
          <w:color w:val="000000" w:themeColor="text1"/>
        </w:rPr>
      </w:pPr>
      <w:r>
        <w:rPr>
          <w:noProof/>
          <w:color w:val="000000" w:themeColor="text1"/>
        </w:rPr>
        <w:lastRenderedPageBreak/>
        <w:drawing>
          <wp:inline distT="0" distB="0" distL="0" distR="0" wp14:anchorId="63C6FB65" wp14:editId="63A72EC0">
            <wp:extent cx="5533812" cy="3620971"/>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lousmalli3 valkoinen.pdf"/>
                    <pic:cNvPicPr/>
                  </pic:nvPicPr>
                  <pic:blipFill rotWithShape="1">
                    <a:blip r:embed="rId15">
                      <a:extLst>
                        <a:ext uri="{28A0092B-C50C-407E-A947-70E740481C1C}">
                          <a14:useLocalDpi xmlns:a14="http://schemas.microsoft.com/office/drawing/2010/main" val="0"/>
                        </a:ext>
                      </a:extLst>
                    </a:blip>
                    <a:srcRect t="12755"/>
                    <a:stretch/>
                  </pic:blipFill>
                  <pic:spPr bwMode="auto">
                    <a:xfrm>
                      <a:off x="0" y="0"/>
                      <a:ext cx="5540444" cy="3625311"/>
                    </a:xfrm>
                    <a:prstGeom prst="rect">
                      <a:avLst/>
                    </a:prstGeom>
                    <a:ln>
                      <a:noFill/>
                    </a:ln>
                    <a:extLst>
                      <a:ext uri="{53640926-AAD7-44D8-BBD7-CCE9431645EC}">
                        <a14:shadowObscured xmlns:a14="http://schemas.microsoft.com/office/drawing/2010/main"/>
                      </a:ext>
                    </a:extLst>
                  </pic:spPr>
                </pic:pic>
              </a:graphicData>
            </a:graphic>
          </wp:inline>
        </w:drawing>
      </w:r>
    </w:p>
    <w:p w14:paraId="7885A82D" w14:textId="3ADC4608" w:rsidR="00EE2D89" w:rsidRPr="007C50AE" w:rsidRDefault="00FA3F6E" w:rsidP="007C50AE">
      <w:pPr>
        <w:pStyle w:val="Listeavsnitt"/>
        <w:spacing w:line="240" w:lineRule="auto"/>
        <w:ind w:left="0"/>
        <w:rPr>
          <w:rFonts w:cs="Open Sans Light"/>
          <w:i/>
          <w:sz w:val="18"/>
        </w:rPr>
      </w:pPr>
      <w:r>
        <w:rPr>
          <w:rFonts w:ascii="Open Sans Semibold" w:hAnsi="Open Sans Semibold"/>
          <w:b/>
          <w:i/>
          <w:sz w:val="18"/>
        </w:rPr>
        <w:t>Figur 6.</w:t>
      </w:r>
      <w:r>
        <w:rPr>
          <w:i/>
          <w:sz w:val="18"/>
        </w:rPr>
        <w:t xml:space="preserve"> Den internasjonale bransjeorganisasjonen for lufthavner (ACI) har gruppert de økonomiske virkningene av en </w:t>
      </w:r>
      <w:r w:rsidR="004D60EA">
        <w:rPr>
          <w:i/>
          <w:sz w:val="18"/>
        </w:rPr>
        <w:t>lufthavn</w:t>
      </w:r>
      <w:r>
        <w:rPr>
          <w:i/>
          <w:sz w:val="18"/>
        </w:rPr>
        <w:t xml:space="preserve"> i følgende fire kategorier</w:t>
      </w:r>
      <w:r>
        <w:rPr>
          <w:i/>
          <w:color w:val="000000" w:themeColor="text1"/>
          <w:sz w:val="18"/>
        </w:rPr>
        <w:t>:</w:t>
      </w:r>
      <w:r>
        <w:rPr>
          <w:i/>
          <w:sz w:val="18"/>
        </w:rPr>
        <w:t xml:space="preserve"> Bildet viser tall som gjelder globale virkninger av lufttransport. De samme kategoriene brukes i denne studien.</w:t>
      </w:r>
    </w:p>
    <w:p w14:paraId="3A91AE93" w14:textId="099A7DAA" w:rsidR="00E3322D" w:rsidRDefault="00E3322D" w:rsidP="00E3322D">
      <w:pPr>
        <w:spacing w:before="100" w:beforeAutospacing="1" w:after="100" w:afterAutospacing="1" w:line="276" w:lineRule="auto"/>
        <w:rPr>
          <w:rFonts w:cs="Open Sans Light"/>
          <w:szCs w:val="21"/>
        </w:rPr>
      </w:pPr>
      <w:r>
        <w:t xml:space="preserve">Denne studien bruker innarbeidede kategorier definert av Den internasjonale bransjeorganisasjonen for lufthavner. De betydelige direkte, indirekte, </w:t>
      </w:r>
      <w:r w:rsidR="00861B64">
        <w:t>induserte</w:t>
      </w:r>
      <w:r>
        <w:t xml:space="preserve"> og katalytiske virkningene på Kautokeino-regionens økonomi i form av inntekt og sysselsetting, er inkludert i beregningen.</w:t>
      </w:r>
    </w:p>
    <w:p w14:paraId="01E30A5C" w14:textId="77777777" w:rsidR="00EE2D89" w:rsidRPr="00035E8D" w:rsidRDefault="00EE2D89" w:rsidP="00E3322D">
      <w:pPr>
        <w:spacing w:before="100" w:beforeAutospacing="1" w:after="100" w:afterAutospacing="1" w:line="276" w:lineRule="auto"/>
        <w:rPr>
          <w:rFonts w:cs="Open Sans Light"/>
          <w:szCs w:val="21"/>
        </w:rPr>
      </w:pPr>
    </w:p>
    <w:p w14:paraId="7E110D70" w14:textId="77777777" w:rsidR="00E3322D" w:rsidRPr="00EE2D89" w:rsidRDefault="00E3322D" w:rsidP="00EE2D89">
      <w:pPr>
        <w:pStyle w:val="Overskrift3"/>
        <w:spacing w:line="240" w:lineRule="auto"/>
        <w:jc w:val="left"/>
        <w:rPr>
          <w:rFonts w:ascii="Open Sans" w:hAnsi="Open Sans" w:cs="Open Sans"/>
          <w:b/>
          <w:sz w:val="32"/>
          <w:szCs w:val="32"/>
        </w:rPr>
      </w:pPr>
      <w:bookmarkStart w:id="7" w:name="_Toc13150271"/>
      <w:r>
        <w:rPr>
          <w:rFonts w:ascii="Open Sans" w:hAnsi="Open Sans"/>
          <w:b/>
          <w:sz w:val="32"/>
          <w:szCs w:val="32"/>
        </w:rPr>
        <w:t>KATEGORIER INKLUDERT I BEREGNINGEN</w:t>
      </w:r>
      <w:bookmarkEnd w:id="7"/>
    </w:p>
    <w:p w14:paraId="6F3D6D5C" w14:textId="64AB546C" w:rsidR="00E3322D" w:rsidRPr="00723B2C" w:rsidRDefault="00E3322D" w:rsidP="00E3322D">
      <w:pPr>
        <w:spacing w:before="100" w:beforeAutospacing="1" w:after="100" w:afterAutospacing="1" w:line="276" w:lineRule="auto"/>
        <w:rPr>
          <w:rFonts w:cs="Open Sans Light"/>
          <w:szCs w:val="21"/>
        </w:rPr>
      </w:pPr>
      <w:r>
        <w:rPr>
          <w:rFonts w:ascii="Open Sans" w:hAnsi="Open Sans"/>
          <w:b/>
          <w:szCs w:val="21"/>
        </w:rPr>
        <w:t>Direkte:</w:t>
      </w:r>
      <w:r>
        <w:t xml:space="preserve"> </w:t>
      </w:r>
      <w:r>
        <w:rPr>
          <w:color w:val="000000" w:themeColor="text1"/>
          <w:szCs w:val="21"/>
        </w:rPr>
        <w:t>flyplassavgifter, avgifter for bakketjenester, gebyrer</w:t>
      </w:r>
      <w:r w:rsidR="004D60EA">
        <w:rPr>
          <w:color w:val="000000" w:themeColor="text1"/>
          <w:szCs w:val="21"/>
        </w:rPr>
        <w:t>,</w:t>
      </w:r>
      <w:r>
        <w:rPr>
          <w:color w:val="000000" w:themeColor="text1"/>
          <w:szCs w:val="21"/>
        </w:rPr>
        <w:t xml:space="preserve"> flykontroll (innflyvning, landing, avgang og bevegelser på bakken) og </w:t>
      </w:r>
      <w:r w:rsidR="00F009A4">
        <w:rPr>
          <w:color w:val="000000" w:themeColor="text1"/>
          <w:szCs w:val="21"/>
        </w:rPr>
        <w:t>sikkerhetskontroll</w:t>
      </w:r>
      <w:r>
        <w:rPr>
          <w:color w:val="000000" w:themeColor="text1"/>
          <w:szCs w:val="21"/>
        </w:rPr>
        <w:t>.</w:t>
      </w:r>
    </w:p>
    <w:p w14:paraId="229953F1" w14:textId="0292ED07" w:rsidR="00E3322D" w:rsidRPr="00723B2C" w:rsidRDefault="00E3322D" w:rsidP="00E3322D">
      <w:pPr>
        <w:spacing w:before="100" w:beforeAutospacing="1" w:after="100" w:afterAutospacing="1" w:line="276" w:lineRule="auto"/>
        <w:rPr>
          <w:rFonts w:cs="Open Sans Light"/>
          <w:szCs w:val="21"/>
          <w:highlight w:val="yellow"/>
        </w:rPr>
      </w:pPr>
      <w:r>
        <w:rPr>
          <w:rFonts w:ascii="Open Sans" w:hAnsi="Open Sans"/>
          <w:b/>
          <w:szCs w:val="21"/>
        </w:rPr>
        <w:t>Indirekte:</w:t>
      </w:r>
      <w:r>
        <w:t xml:space="preserve"> </w:t>
      </w:r>
      <w:r w:rsidR="00F009A4">
        <w:t>under</w:t>
      </w:r>
      <w:r>
        <w:t xml:space="preserve">leverandører av drivstoff, mat og drikke, byggingsarbeid tilknyttet </w:t>
      </w:r>
      <w:r w:rsidR="004D60EA">
        <w:t>lufthavn</w:t>
      </w:r>
      <w:r>
        <w:t xml:space="preserve">en, brøyting, oppvarming, strøm, vann og kloakk. </w:t>
      </w:r>
    </w:p>
    <w:p w14:paraId="6F35FF38" w14:textId="001D179E" w:rsidR="00E3322D" w:rsidRPr="00723B2C" w:rsidRDefault="00861B64" w:rsidP="00E3322D">
      <w:pPr>
        <w:spacing w:before="100" w:beforeAutospacing="1" w:after="100" w:afterAutospacing="1" w:line="276" w:lineRule="auto"/>
        <w:rPr>
          <w:rFonts w:cs="Open Sans Light"/>
          <w:szCs w:val="21"/>
        </w:rPr>
      </w:pPr>
      <w:r>
        <w:rPr>
          <w:rFonts w:ascii="Open Sans" w:hAnsi="Open Sans"/>
          <w:b/>
          <w:szCs w:val="21"/>
        </w:rPr>
        <w:t>Induserte</w:t>
      </w:r>
      <w:r w:rsidR="00E3322D">
        <w:rPr>
          <w:rFonts w:ascii="Open Sans" w:hAnsi="Open Sans"/>
          <w:b/>
          <w:szCs w:val="21"/>
        </w:rPr>
        <w:t>:</w:t>
      </w:r>
      <w:r w:rsidR="00E3322D">
        <w:t xml:space="preserve"> Mat og drikke, fritidsaktiviteter, bakketransport, klær og husholdningsvarer, oppussing av hjemmet, barnepass og helsetjenester.</w:t>
      </w:r>
    </w:p>
    <w:p w14:paraId="058CE9CE" w14:textId="77777777" w:rsidR="00E3322D" w:rsidRDefault="00E3322D" w:rsidP="00E3322D">
      <w:pPr>
        <w:spacing w:before="100" w:beforeAutospacing="1" w:after="100" w:afterAutospacing="1" w:line="276" w:lineRule="auto"/>
        <w:rPr>
          <w:rFonts w:cs="Open Sans Light"/>
          <w:szCs w:val="21"/>
        </w:rPr>
      </w:pPr>
      <w:r>
        <w:rPr>
          <w:rFonts w:ascii="Open Sans" w:hAnsi="Open Sans"/>
          <w:b/>
          <w:szCs w:val="21"/>
        </w:rPr>
        <w:t>Katalytiske:</w:t>
      </w:r>
      <w:r>
        <w:t xml:space="preserve"> Turisme.</w:t>
      </w:r>
    </w:p>
    <w:p w14:paraId="09F22B07" w14:textId="77777777" w:rsidR="00EE2D89" w:rsidRPr="00C04716" w:rsidRDefault="00EE2D89" w:rsidP="00E3322D">
      <w:pPr>
        <w:spacing w:before="100" w:beforeAutospacing="1" w:after="100" w:afterAutospacing="1" w:line="276" w:lineRule="auto"/>
        <w:rPr>
          <w:rFonts w:cs="Open Sans Light"/>
          <w:szCs w:val="21"/>
        </w:rPr>
      </w:pPr>
    </w:p>
    <w:p w14:paraId="2A695EF2" w14:textId="77777777" w:rsidR="00E3322D" w:rsidRPr="00EE2D89" w:rsidRDefault="00E3322D" w:rsidP="00EE2D89">
      <w:pPr>
        <w:pStyle w:val="Overskrift3"/>
        <w:spacing w:line="240" w:lineRule="auto"/>
        <w:jc w:val="left"/>
        <w:rPr>
          <w:rFonts w:ascii="Open Sans" w:hAnsi="Open Sans" w:cs="Open Sans"/>
          <w:b/>
          <w:sz w:val="32"/>
          <w:szCs w:val="32"/>
        </w:rPr>
      </w:pPr>
      <w:bookmarkStart w:id="8" w:name="_Toc13150272"/>
      <w:r>
        <w:rPr>
          <w:rFonts w:ascii="Open Sans" w:hAnsi="Open Sans"/>
          <w:b/>
          <w:sz w:val="32"/>
          <w:szCs w:val="32"/>
        </w:rPr>
        <w:lastRenderedPageBreak/>
        <w:t>KATEGORIER OG KUNDEGRUPPER SOM IKKE ER INKLUDERT I BEREGNINGEN</w:t>
      </w:r>
      <w:bookmarkEnd w:id="8"/>
    </w:p>
    <w:p w14:paraId="276C349F" w14:textId="12EDCECA" w:rsidR="00E3322D" w:rsidRPr="00723B2C" w:rsidRDefault="00E3322D" w:rsidP="00E3322D">
      <w:pPr>
        <w:spacing w:before="100" w:beforeAutospacing="1" w:after="100" w:afterAutospacing="1" w:line="276" w:lineRule="auto"/>
        <w:rPr>
          <w:rFonts w:cs="Open Sans Light"/>
          <w:szCs w:val="21"/>
        </w:rPr>
      </w:pPr>
      <w:r>
        <w:rPr>
          <w:rFonts w:ascii="Open Sans" w:hAnsi="Open Sans"/>
          <w:b/>
          <w:szCs w:val="21"/>
        </w:rPr>
        <w:t>Direkte:</w:t>
      </w:r>
      <w:r>
        <w:t xml:space="preserve"> catering, drivstof</w:t>
      </w:r>
      <w:r w:rsidR="00F009A4">
        <w:t>forsyning</w:t>
      </w:r>
      <w:r>
        <w:t xml:space="preserve"> internt, vedlikehold av fly, </w:t>
      </w:r>
      <w:r>
        <w:rPr>
          <w:color w:val="000000" w:themeColor="text1"/>
          <w:szCs w:val="21"/>
        </w:rPr>
        <w:t>leverandører av flydeler, frakttjenester</w:t>
      </w:r>
      <w:r>
        <w:t xml:space="preserve">, </w:t>
      </w:r>
      <w:r w:rsidR="009E2391">
        <w:t>detalj</w:t>
      </w:r>
      <w:r>
        <w:t>handel, leieinntekt, lovpålagte funksjoner (immigrasjon og toll), luftnavigasjon (underveis), generell luftfart og konsekvenser for flyselskapene.</w:t>
      </w:r>
    </w:p>
    <w:p w14:paraId="7D2B6EE8" w14:textId="77777777" w:rsidR="003C69C5" w:rsidRPr="003C69C5" w:rsidRDefault="00BC408A" w:rsidP="003C69C5">
      <w:pPr>
        <w:spacing w:before="100" w:beforeAutospacing="1" w:after="100" w:afterAutospacing="1" w:line="276" w:lineRule="auto"/>
        <w:rPr>
          <w:rFonts w:cs="Open Sans Light"/>
          <w:szCs w:val="21"/>
        </w:rPr>
      </w:pPr>
      <w:r>
        <w:rPr>
          <w:color w:val="000000" w:themeColor="text1"/>
          <w:szCs w:val="21"/>
        </w:rPr>
        <w:t xml:space="preserve">Følgende kategorier vil antagelig ikke ha innvirkning </w:t>
      </w:r>
      <w:r>
        <w:t xml:space="preserve">på </w:t>
      </w:r>
      <w:r>
        <w:rPr>
          <w:color w:val="000000" w:themeColor="text1"/>
          <w:szCs w:val="21"/>
        </w:rPr>
        <w:t>Kautokeinos økonomi og er ikke tatt med</w:t>
      </w:r>
      <w:r>
        <w:t xml:space="preserve"> i beregningen: vedlikehold av fly, </w:t>
      </w:r>
      <w:r>
        <w:rPr>
          <w:color w:val="000000" w:themeColor="text1"/>
          <w:szCs w:val="21"/>
        </w:rPr>
        <w:t>leverandører av flydeler, frakttjenester</w:t>
      </w:r>
      <w:r>
        <w:t>, lovpålagte funksjoner (immigrasjon og toll), luftnavigasjon (underveis) og konsekvenser for flyselskapene.</w:t>
      </w:r>
    </w:p>
    <w:p w14:paraId="064AAE80" w14:textId="3A0302BD" w:rsidR="003C69C5" w:rsidRPr="003C69C5" w:rsidRDefault="003C69C5" w:rsidP="003C69C5">
      <w:pPr>
        <w:spacing w:line="276" w:lineRule="auto"/>
        <w:rPr>
          <w:rFonts w:cs="Open Sans Light"/>
          <w:szCs w:val="21"/>
        </w:rPr>
      </w:pPr>
      <w:r>
        <w:t>På grunn av forskjeller i driftsmodeller er følgende kategorier ikke inkludert i beregningen: catering, drivstoff</w:t>
      </w:r>
      <w:r w:rsidR="00F009A4">
        <w:t>orsyning</w:t>
      </w:r>
      <w:r>
        <w:t xml:space="preserve"> internt, generell luftfart og </w:t>
      </w:r>
      <w:r w:rsidR="009E2391">
        <w:t>detaljhandel</w:t>
      </w:r>
      <w:r>
        <w:t>. Konsekvensene av kommersielle aktiviteter ville vært relativt stor.</w:t>
      </w:r>
    </w:p>
    <w:p w14:paraId="7A150D7C" w14:textId="4EFD44D8" w:rsidR="00E3322D" w:rsidRPr="00723B2C" w:rsidRDefault="00E3322D" w:rsidP="00E3322D">
      <w:pPr>
        <w:spacing w:before="100" w:beforeAutospacing="1" w:after="100" w:afterAutospacing="1" w:line="276" w:lineRule="auto"/>
        <w:rPr>
          <w:rFonts w:cs="Open Sans Light"/>
          <w:color w:val="000000" w:themeColor="text1"/>
        </w:rPr>
      </w:pPr>
      <w:r>
        <w:rPr>
          <w:rFonts w:ascii="Open Sans" w:hAnsi="Open Sans"/>
          <w:b/>
          <w:szCs w:val="21"/>
        </w:rPr>
        <w:t>Indirekte:</w:t>
      </w:r>
      <w:r>
        <w:t xml:space="preserve"> produksjon (datamaskin, elektronikk og handelsvarer), virksomhetstjenester (kundesentre, regnskapsførere, advokater, banker og programvare)</w:t>
      </w:r>
      <w:r>
        <w:rPr>
          <w:color w:val="000000" w:themeColor="text1"/>
          <w:szCs w:val="21"/>
        </w:rPr>
        <w:t>, leverandører av catering ombord og reisebyråe</w:t>
      </w:r>
      <w:r w:rsidR="008C621A">
        <w:rPr>
          <w:color w:val="000000" w:themeColor="text1"/>
          <w:szCs w:val="21"/>
        </w:rPr>
        <w:t>r</w:t>
      </w:r>
      <w:r>
        <w:rPr>
          <w:color w:val="000000" w:themeColor="text1"/>
          <w:szCs w:val="21"/>
        </w:rPr>
        <w:t>.</w:t>
      </w:r>
    </w:p>
    <w:p w14:paraId="14B3359A" w14:textId="1E2AE26C" w:rsidR="00E3322D" w:rsidRPr="00723B2C" w:rsidRDefault="001C0CBF" w:rsidP="00E3322D">
      <w:pPr>
        <w:spacing w:before="100" w:beforeAutospacing="1" w:after="100" w:afterAutospacing="1" w:line="276" w:lineRule="auto"/>
        <w:rPr>
          <w:rFonts w:cs="Open Sans Light"/>
          <w:color w:val="000000" w:themeColor="text1"/>
          <w:szCs w:val="21"/>
        </w:rPr>
      </w:pPr>
      <w:r>
        <w:rPr>
          <w:color w:val="000000" w:themeColor="text1"/>
          <w:szCs w:val="21"/>
        </w:rPr>
        <w:t>Følgende kategorier vil antagelig ikke ha innvirkning på Kautokeinos økonomi og er ikke tatt med i beregningen: produksjon (datamaskin, elektronikk og handelsvarer), virksomhetstjenester (kundesentre, regnskapsførere, advokater, banker og programvare) og</w:t>
      </w:r>
      <w:r w:rsidR="008C621A">
        <w:rPr>
          <w:color w:val="000000" w:themeColor="text1"/>
          <w:szCs w:val="21"/>
        </w:rPr>
        <w:t xml:space="preserve"> reisebyråer</w:t>
      </w:r>
      <w:r>
        <w:rPr>
          <w:color w:val="000000" w:themeColor="text1"/>
          <w:szCs w:val="21"/>
        </w:rPr>
        <w:t>.</w:t>
      </w:r>
    </w:p>
    <w:p w14:paraId="3A1C099F" w14:textId="77777777" w:rsidR="00E3322D" w:rsidRPr="00723B2C" w:rsidRDefault="00E3322D" w:rsidP="00E3322D">
      <w:pPr>
        <w:spacing w:before="100" w:beforeAutospacing="1" w:after="100" w:afterAutospacing="1" w:line="276" w:lineRule="auto"/>
        <w:rPr>
          <w:rFonts w:cs="Open Sans Light"/>
          <w:szCs w:val="21"/>
        </w:rPr>
      </w:pPr>
      <w:r>
        <w:t>Følgende kategori er ikke med i beregningen fordi det er for mye usikkerhet knyttet til vurderingen f.eks. på grunn av forskjeller i driftsmodeller: leverandører av catering ombord</w:t>
      </w:r>
      <w:r>
        <w:rPr>
          <w:color w:val="000000" w:themeColor="text1"/>
          <w:szCs w:val="21"/>
        </w:rPr>
        <w:t xml:space="preserve">. </w:t>
      </w:r>
      <w:r>
        <w:t>Virkningen ville vært ubetydelig.</w:t>
      </w:r>
    </w:p>
    <w:p w14:paraId="60A9E6D6" w14:textId="77777777" w:rsidR="00E3322D" w:rsidRPr="00723B2C" w:rsidRDefault="00E3322D" w:rsidP="00E3322D">
      <w:pPr>
        <w:spacing w:before="100" w:beforeAutospacing="1" w:after="100" w:afterAutospacing="1" w:line="276" w:lineRule="auto"/>
        <w:rPr>
          <w:rFonts w:cs="Open Sans Light"/>
          <w:szCs w:val="21"/>
        </w:rPr>
      </w:pPr>
      <w:r>
        <w:rPr>
          <w:rFonts w:ascii="Open Sans" w:hAnsi="Open Sans"/>
          <w:b/>
          <w:szCs w:val="21"/>
        </w:rPr>
        <w:t>Katalytiske:</w:t>
      </w:r>
      <w:r>
        <w:t xml:space="preserve"> bakketransport, handel, investeringer og arbeidskraft, produktivitet/ </w:t>
      </w:r>
      <w:proofErr w:type="spellStart"/>
      <w:r>
        <w:t>markedseffisiens</w:t>
      </w:r>
      <w:proofErr w:type="spellEnd"/>
      <w:r>
        <w:t xml:space="preserve"> og konsumentvelferd.</w:t>
      </w:r>
    </w:p>
    <w:p w14:paraId="710983EB" w14:textId="77777777" w:rsidR="00E3322D" w:rsidRPr="00723B2C" w:rsidRDefault="00E3322D" w:rsidP="00E3322D">
      <w:pPr>
        <w:spacing w:before="100" w:beforeAutospacing="1" w:after="100" w:afterAutospacing="1" w:line="276" w:lineRule="auto"/>
        <w:rPr>
          <w:rFonts w:cs="Open Sans Light"/>
          <w:szCs w:val="21"/>
        </w:rPr>
      </w:pPr>
      <w:r>
        <w:t>Disse kategoriene er ikke med i beregningen fordi det er for mye usikkerhet knyttet til vurderingen. Virkningen kunne vært betydelig.</w:t>
      </w:r>
    </w:p>
    <w:p w14:paraId="1516C8F5" w14:textId="77777777" w:rsidR="00E3322D" w:rsidRPr="00723B2C" w:rsidRDefault="00E3322D" w:rsidP="00E3322D">
      <w:pPr>
        <w:spacing w:line="276" w:lineRule="auto"/>
        <w:rPr>
          <w:rFonts w:cs="Open Sans Light"/>
          <w:color w:val="000000" w:themeColor="text1"/>
          <w:szCs w:val="21"/>
        </w:rPr>
      </w:pPr>
      <w:r>
        <w:rPr>
          <w:rFonts w:ascii="Open Sans" w:hAnsi="Open Sans"/>
          <w:b/>
          <w:bCs/>
          <w:color w:val="000000" w:themeColor="text1"/>
          <w:szCs w:val="21"/>
        </w:rPr>
        <w:t>Skatteinntekter</w:t>
      </w:r>
      <w:r>
        <w:rPr>
          <w:rFonts w:ascii="Open Sans" w:hAnsi="Open Sans"/>
          <w:b/>
          <w:color w:val="000000" w:themeColor="text1"/>
          <w:szCs w:val="21"/>
        </w:rPr>
        <w:t>:</w:t>
      </w:r>
      <w:r>
        <w:rPr>
          <w:color w:val="000000" w:themeColor="text1"/>
          <w:szCs w:val="21"/>
        </w:rPr>
        <w:t xml:space="preserve"> </w:t>
      </w:r>
      <w:r>
        <w:rPr>
          <w:color w:val="000000"/>
          <w:szCs w:val="21"/>
        </w:rPr>
        <w:t xml:space="preserve">En lufthavn vil generere skatteinntekter for </w:t>
      </w:r>
      <w:r>
        <w:rPr>
          <w:color w:val="000000" w:themeColor="text1"/>
          <w:szCs w:val="21"/>
        </w:rPr>
        <w:t>kommunen og stat</w:t>
      </w:r>
      <w:r>
        <w:rPr>
          <w:szCs w:val="21"/>
        </w:rPr>
        <w:t>en</w:t>
      </w:r>
      <w:r>
        <w:rPr>
          <w:color w:val="000000"/>
          <w:szCs w:val="21"/>
        </w:rPr>
        <w:t xml:space="preserve">. Avhengig av hvilket scenario en ser på, vil skatteinntektene være hundre tusenvis av kroner årlig. Skatteinntektene ville vært betydelig høyere hvis reiselivet var en helårsvirksomhet med fulltidsansatte. På </w:t>
      </w:r>
      <w:proofErr w:type="spellStart"/>
      <w:r>
        <w:rPr>
          <w:color w:val="000000"/>
          <w:szCs w:val="21"/>
        </w:rPr>
        <w:t>Enontekiö</w:t>
      </w:r>
      <w:proofErr w:type="spellEnd"/>
      <w:r>
        <w:rPr>
          <w:color w:val="000000"/>
          <w:szCs w:val="21"/>
        </w:rPr>
        <w:t xml:space="preserve"> flyplass er kommunens skatteinntekt 36 000 euro årlig og statens skatteinntekt 12 000 euro årlig (i løpet av charterflyene over jul). </w:t>
      </w:r>
      <w:r>
        <w:rPr>
          <w:color w:val="000000" w:themeColor="text1"/>
          <w:szCs w:val="21"/>
        </w:rPr>
        <w:t>Den økonomiske virkningen av skatter vil i sum være ubetydelig, men den kan være en betydelig faktor for kommunens beslutninger.</w:t>
      </w:r>
    </w:p>
    <w:p w14:paraId="262818C7" w14:textId="77777777" w:rsidR="00E3322D" w:rsidRPr="00723B2C" w:rsidRDefault="00E3322D" w:rsidP="00E3322D">
      <w:pPr>
        <w:spacing w:before="100" w:beforeAutospacing="1" w:after="100" w:afterAutospacing="1" w:line="276" w:lineRule="auto"/>
        <w:rPr>
          <w:rFonts w:cs="Open Sans Light"/>
          <w:b/>
          <w:bCs/>
          <w:color w:val="000000" w:themeColor="text1"/>
          <w:szCs w:val="21"/>
        </w:rPr>
      </w:pPr>
      <w:r>
        <w:rPr>
          <w:rFonts w:ascii="Open Sans" w:hAnsi="Open Sans"/>
          <w:b/>
          <w:bCs/>
          <w:color w:val="000000" w:themeColor="text1"/>
          <w:szCs w:val="21"/>
        </w:rPr>
        <w:t>Utgående turisme:</w:t>
      </w:r>
      <w:r>
        <w:rPr>
          <w:b/>
          <w:bCs/>
          <w:color w:val="000000" w:themeColor="text1"/>
          <w:szCs w:val="21"/>
        </w:rPr>
        <w:t xml:space="preserve"> </w:t>
      </w:r>
      <w:r>
        <w:rPr>
          <w:color w:val="000000" w:themeColor="text1"/>
          <w:szCs w:val="21"/>
        </w:rPr>
        <w:t xml:space="preserve">ikke tatt med i beregningen. Passasjertallet kan bli betydelig, men innvirkningen på økonomien er ubetydelig. </w:t>
      </w:r>
      <w:r>
        <w:t>Denne kundegruppen er ikke tatt med i beregningen fordi det er for mye usikkerhet forbundet med vurderingen.</w:t>
      </w:r>
    </w:p>
    <w:p w14:paraId="6B4B3F7D" w14:textId="77777777" w:rsidR="00E3322D" w:rsidRPr="00723B2C" w:rsidRDefault="00E3322D" w:rsidP="00E3322D">
      <w:pPr>
        <w:spacing w:before="100" w:beforeAutospacing="1" w:after="100" w:afterAutospacing="1" w:line="276" w:lineRule="auto"/>
        <w:rPr>
          <w:rFonts w:cs="Open Sans Light"/>
          <w:color w:val="000000" w:themeColor="text1"/>
          <w:szCs w:val="21"/>
        </w:rPr>
      </w:pPr>
      <w:r>
        <w:rPr>
          <w:rFonts w:ascii="Open Sans" w:hAnsi="Open Sans"/>
          <w:b/>
          <w:bCs/>
          <w:color w:val="000000" w:themeColor="text1"/>
          <w:szCs w:val="21"/>
        </w:rPr>
        <w:lastRenderedPageBreak/>
        <w:t>Besøk av venner og familie</w:t>
      </w:r>
      <w:r>
        <w:rPr>
          <w:rFonts w:ascii="Open Sans" w:hAnsi="Open Sans"/>
          <w:b/>
          <w:color w:val="000000" w:themeColor="text1"/>
          <w:szCs w:val="21"/>
        </w:rPr>
        <w:t>:</w:t>
      </w:r>
      <w:r>
        <w:rPr>
          <w:color w:val="000000" w:themeColor="text1"/>
          <w:szCs w:val="21"/>
        </w:rPr>
        <w:t xml:space="preserve"> ikke inkludert i beregningen. Passasjertallet kan bli betydelig, men innvirkningen på økonomien er ubetydelig. </w:t>
      </w:r>
      <w:r>
        <w:t>Denne kundegruppen er ikke tatt med i beregningen fordi det er for mye usikkerhet forbundet med vurderingen.</w:t>
      </w:r>
    </w:p>
    <w:p w14:paraId="40CF9D44" w14:textId="25BBFB87" w:rsidR="007C50AE" w:rsidRDefault="00882A6F" w:rsidP="00AC75EC">
      <w:pPr>
        <w:spacing w:before="100" w:beforeAutospacing="1" w:after="100" w:afterAutospacing="1" w:line="276" w:lineRule="auto"/>
        <w:rPr>
          <w:rFonts w:cs="Open Sans Light"/>
          <w:color w:val="000000" w:themeColor="text1"/>
          <w:szCs w:val="21"/>
        </w:rPr>
      </w:pPr>
      <w:r>
        <w:rPr>
          <w:rFonts w:ascii="Open Sans" w:hAnsi="Open Sans"/>
          <w:b/>
          <w:bCs/>
          <w:color w:val="000000" w:themeColor="text1"/>
          <w:szCs w:val="21"/>
        </w:rPr>
        <w:t>Helsereiser</w:t>
      </w:r>
      <w:r w:rsidR="00E3322D">
        <w:rPr>
          <w:rFonts w:ascii="Open Sans" w:hAnsi="Open Sans"/>
          <w:b/>
          <w:color w:val="000000" w:themeColor="text1"/>
          <w:szCs w:val="21"/>
        </w:rPr>
        <w:t>:</w:t>
      </w:r>
      <w:r w:rsidR="00E3322D">
        <w:rPr>
          <w:color w:val="000000" w:themeColor="text1"/>
          <w:szCs w:val="21"/>
        </w:rPr>
        <w:t xml:space="preserve"> ikke tatt med i beregningen. Passasjertall og økonomisk innvirkning ville være ubetydelig.</w:t>
      </w:r>
    </w:p>
    <w:p w14:paraId="77D1011B" w14:textId="77777777" w:rsidR="007C50AE" w:rsidRPr="00C04716" w:rsidRDefault="007C50AE" w:rsidP="00AC75EC">
      <w:pPr>
        <w:spacing w:before="100" w:beforeAutospacing="1" w:after="100" w:afterAutospacing="1" w:line="276" w:lineRule="auto"/>
        <w:rPr>
          <w:rFonts w:cs="Open Sans Light"/>
          <w:color w:val="000000" w:themeColor="text1"/>
          <w:szCs w:val="21"/>
        </w:rPr>
      </w:pPr>
    </w:p>
    <w:p w14:paraId="28246CFC" w14:textId="77777777" w:rsidR="00B9554F" w:rsidRPr="00EE2D89" w:rsidRDefault="0009019A" w:rsidP="00EE2D89">
      <w:pPr>
        <w:pStyle w:val="Overskrift3"/>
        <w:spacing w:line="240" w:lineRule="auto"/>
        <w:rPr>
          <w:rFonts w:ascii="Open Sans" w:hAnsi="Open Sans" w:cs="Open Sans"/>
          <w:b/>
          <w:color w:val="211E1E"/>
          <w:sz w:val="32"/>
          <w:szCs w:val="32"/>
        </w:rPr>
      </w:pPr>
      <w:bookmarkStart w:id="9" w:name="_Toc13150273"/>
      <w:r>
        <w:rPr>
          <w:rFonts w:ascii="Open Sans" w:hAnsi="Open Sans"/>
          <w:b/>
          <w:sz w:val="32"/>
          <w:szCs w:val="32"/>
        </w:rPr>
        <w:t>BEREGNINGSMODELL</w:t>
      </w:r>
      <w:bookmarkEnd w:id="9"/>
    </w:p>
    <w:p w14:paraId="1875C2E9" w14:textId="77777777" w:rsidR="007C50AE" w:rsidRPr="00C04716" w:rsidRDefault="007C50AE" w:rsidP="007C50AE">
      <w:pPr>
        <w:spacing w:line="276" w:lineRule="auto"/>
        <w:rPr>
          <w:color w:val="000000" w:themeColor="text1"/>
        </w:rPr>
      </w:pPr>
    </w:p>
    <w:p w14:paraId="78C3236E" w14:textId="21E728D5" w:rsidR="007C50AE" w:rsidRDefault="007C50AE" w:rsidP="007C50AE">
      <w:pPr>
        <w:spacing w:line="276" w:lineRule="auto"/>
      </w:pPr>
      <w:r>
        <w:rPr>
          <w:color w:val="000000" w:themeColor="text1"/>
        </w:rPr>
        <w:t xml:space="preserve">Viktigheten </w:t>
      </w:r>
      <w:r>
        <w:t>av lufttransport for nasjonal og regional økonomi er beskrevet i mange tidligere utredninger. Til tross for stor politisk interesse er det relativt få vitenskapelige studier med fokus på små flyplassers betydning for økonomisk utvikling.</w:t>
      </w:r>
    </w:p>
    <w:p w14:paraId="71333B67" w14:textId="77777777" w:rsidR="007C50AE" w:rsidRPr="00C04716" w:rsidRDefault="007C50AE" w:rsidP="007C50AE">
      <w:pPr>
        <w:spacing w:line="276" w:lineRule="auto"/>
      </w:pPr>
    </w:p>
    <w:p w14:paraId="557AD5C7" w14:textId="03823C1C" w:rsidR="007C50AE" w:rsidRDefault="007C50AE" w:rsidP="007C50AE">
      <w:pPr>
        <w:spacing w:line="276" w:lineRule="auto"/>
      </w:pPr>
      <w:r>
        <w:t xml:space="preserve">I praksis har økonomiske konsekvensanalyser av flyplasser blitt gjennomført med forskjellige tilnærminger. Det er kvantitative, empiriske studier, studier som ser på multiplikatoreffekter og økonometriske studier. Det finnes også utredninger som baserer seg på subjektive kvalitative studier </w:t>
      </w:r>
      <w:r w:rsidR="004D60EA">
        <w:t xml:space="preserve">med fokus på </w:t>
      </w:r>
      <w:r w:rsidR="00156F98">
        <w:t xml:space="preserve">vurderinger fra </w:t>
      </w:r>
      <w:r>
        <w:t>eksperter og interessenter</w:t>
      </w:r>
      <w:r w:rsidR="004D60EA">
        <w:t>.</w:t>
      </w:r>
      <w:r>
        <w:t xml:space="preserve"> I tillegg har mer eksperimentelle økonomiske metoder blitt utviklet. I Sverige har en brukt </w:t>
      </w:r>
      <w:proofErr w:type="gramStart"/>
      <w:r>
        <w:t>Raps(</w:t>
      </w:r>
      <w:proofErr w:type="gramEnd"/>
      <w:r>
        <w:t xml:space="preserve">regionalt </w:t>
      </w:r>
      <w:proofErr w:type="spellStart"/>
      <w:r>
        <w:t>analysis</w:t>
      </w:r>
      <w:proofErr w:type="spellEnd"/>
      <w:r>
        <w:t xml:space="preserve">- </w:t>
      </w:r>
      <w:proofErr w:type="spellStart"/>
      <w:r>
        <w:t>och</w:t>
      </w:r>
      <w:proofErr w:type="spellEnd"/>
      <w:r>
        <w:t xml:space="preserve"> </w:t>
      </w:r>
      <w:proofErr w:type="spellStart"/>
      <w:r>
        <w:t>prognossystem</w:t>
      </w:r>
      <w:proofErr w:type="spellEnd"/>
      <w:r>
        <w:t xml:space="preserve">)- og RUT(Regional </w:t>
      </w:r>
      <w:proofErr w:type="spellStart"/>
      <w:r>
        <w:t>Utvecklingsmodell</w:t>
      </w:r>
      <w:proofErr w:type="spellEnd"/>
      <w:r>
        <w:t>)-modellene, spesielt ved vurdering av virkningene av å stenge ned flyplasser. Disse modellene baserer seg på langsiktig evaluering og inngående data på kommunenivå.</w:t>
      </w:r>
    </w:p>
    <w:p w14:paraId="64681AC4" w14:textId="1682FD0B" w:rsidR="0069385E" w:rsidRDefault="007C50AE" w:rsidP="0069385E">
      <w:pPr>
        <w:spacing w:before="100" w:beforeAutospacing="1" w:after="100" w:afterAutospacing="1" w:line="276" w:lineRule="auto"/>
      </w:pPr>
      <w:r>
        <w:t xml:space="preserve">En datadrevet, scenariobasert metode ble brukt til å beregne de økonomiske virkningene av Kautokeino lufthavn. Siden de fleste av lufthavnens konsekvenser vil genereres av katalytiske virkninger, og disse kan variere betydelig avhengig av den fremtidige utviklingen av virksomheter og samfunnet, var det nødvendig å lage scenarioer. Det fremtidige potensialet ble beregnet ved å opprette tre scenarioer for innkommende turist- og forretningsreiser og utlede deres tilsvarende direkte, indirekte og </w:t>
      </w:r>
      <w:r w:rsidR="00861B64">
        <w:t>induserte</w:t>
      </w:r>
      <w:r>
        <w:t xml:space="preserve"> virkninger. </w:t>
      </w:r>
    </w:p>
    <w:p w14:paraId="08D7CB7D" w14:textId="77777777" w:rsidR="0069385E" w:rsidRPr="00252BBA" w:rsidRDefault="00252BBA" w:rsidP="00AC75EC">
      <w:pPr>
        <w:spacing w:line="276" w:lineRule="auto"/>
      </w:pPr>
      <w:r>
        <w:t xml:space="preserve">Scenarioer for innkommende turisme ble utarbeidet </w:t>
      </w:r>
      <w:r>
        <w:rPr>
          <w:color w:val="000000" w:themeColor="text1"/>
        </w:rPr>
        <w:t>basert på følgende parametere</w:t>
      </w:r>
      <w:r>
        <w:t>:</w:t>
      </w:r>
    </w:p>
    <w:p w14:paraId="59A63EAB" w14:textId="77777777" w:rsidR="0069385E" w:rsidRPr="00252BBA" w:rsidRDefault="0069385E" w:rsidP="0069385E">
      <w:pPr>
        <w:pStyle w:val="Listeavsnitt"/>
        <w:numPr>
          <w:ilvl w:val="0"/>
          <w:numId w:val="5"/>
        </w:numPr>
        <w:spacing w:line="276" w:lineRule="auto"/>
      </w:pPr>
      <w:r>
        <w:t>Beleggsprosent for sengeplasser</w:t>
      </w:r>
    </w:p>
    <w:p w14:paraId="59BF122B" w14:textId="5632C1B6" w:rsidR="00E15CB8" w:rsidRPr="00252BBA" w:rsidRDefault="00861B64" w:rsidP="00E15CB8">
      <w:pPr>
        <w:pStyle w:val="Listeavsnitt"/>
        <w:numPr>
          <w:ilvl w:val="0"/>
          <w:numId w:val="5"/>
        </w:numPr>
        <w:spacing w:line="276" w:lineRule="auto"/>
      </w:pPr>
      <w:r>
        <w:t>Oppholdstid</w:t>
      </w:r>
    </w:p>
    <w:p w14:paraId="1228D29E" w14:textId="77777777" w:rsidR="00E15CB8" w:rsidRPr="00252BBA" w:rsidRDefault="00E15CB8" w:rsidP="00E15CB8">
      <w:pPr>
        <w:pStyle w:val="Listeavsnitt"/>
        <w:numPr>
          <w:ilvl w:val="0"/>
          <w:numId w:val="5"/>
        </w:numPr>
        <w:spacing w:line="276" w:lineRule="auto"/>
      </w:pPr>
      <w:r>
        <w:t>Andel av flypassasjerer</w:t>
      </w:r>
    </w:p>
    <w:p w14:paraId="4324A674" w14:textId="54415E3F" w:rsidR="0009019A" w:rsidRDefault="00861B64" w:rsidP="0009019A">
      <w:pPr>
        <w:pStyle w:val="Listeavsnitt"/>
        <w:numPr>
          <w:ilvl w:val="0"/>
          <w:numId w:val="5"/>
        </w:numPr>
        <w:spacing w:line="276" w:lineRule="auto"/>
      </w:pPr>
      <w:r>
        <w:t>Døgnforbruk</w:t>
      </w:r>
    </w:p>
    <w:p w14:paraId="70128CAD" w14:textId="77777777" w:rsidR="00E73EE7" w:rsidRPr="00C04716" w:rsidRDefault="00E73EE7" w:rsidP="00E73EE7">
      <w:pPr>
        <w:pStyle w:val="Listeavsnitt"/>
        <w:spacing w:line="276" w:lineRule="auto"/>
      </w:pPr>
    </w:p>
    <w:p w14:paraId="12ABAF34" w14:textId="77777777" w:rsidR="0009019A" w:rsidRDefault="003C69C5" w:rsidP="0009019A">
      <w:pPr>
        <w:spacing w:line="276" w:lineRule="auto"/>
        <w:rPr>
          <w:szCs w:val="21"/>
        </w:rPr>
      </w:pPr>
      <w:r>
        <w:rPr>
          <w:color w:val="000000" w:themeColor="text1"/>
          <w:szCs w:val="21"/>
        </w:rPr>
        <w:t xml:space="preserve">Et </w:t>
      </w:r>
      <w:r>
        <w:t xml:space="preserve">beregningsverktøy </w:t>
      </w:r>
      <w:r>
        <w:rPr>
          <w:color w:val="000000" w:themeColor="text1"/>
          <w:szCs w:val="21"/>
        </w:rPr>
        <w:t>for scenarioene er</w:t>
      </w:r>
      <w:r>
        <w:t xml:space="preserve"> levert til Kautokeino kommune.</w:t>
      </w:r>
    </w:p>
    <w:p w14:paraId="5F6D1629" w14:textId="77777777" w:rsidR="0009019A" w:rsidRPr="00C04716" w:rsidRDefault="0009019A" w:rsidP="0009019A">
      <w:pPr>
        <w:pStyle w:val="Overskrift3"/>
      </w:pPr>
    </w:p>
    <w:p w14:paraId="76F80C8A" w14:textId="77777777" w:rsidR="0009019A" w:rsidRDefault="00220E5E" w:rsidP="00366432">
      <w:pPr>
        <w:pStyle w:val="Overskrift3"/>
        <w:spacing w:line="240" w:lineRule="auto"/>
        <w:jc w:val="left"/>
        <w:rPr>
          <w:rFonts w:ascii="Open Sans" w:hAnsi="Open Sans" w:cs="Open Sans"/>
          <w:b/>
          <w:sz w:val="32"/>
          <w:szCs w:val="32"/>
        </w:rPr>
      </w:pPr>
      <w:bookmarkStart w:id="10" w:name="_Toc13150274"/>
      <w:r>
        <w:rPr>
          <w:rFonts w:ascii="Open Sans" w:hAnsi="Open Sans"/>
          <w:b/>
          <w:sz w:val="32"/>
          <w:szCs w:val="32"/>
        </w:rPr>
        <w:t>DATA, ESTIMATER OG FORUTSETNINGER SOM ER BRUKT</w:t>
      </w:r>
      <w:bookmarkEnd w:id="10"/>
    </w:p>
    <w:p w14:paraId="25060EAF" w14:textId="77777777" w:rsidR="00366432" w:rsidRPr="00C04716" w:rsidRDefault="00366432" w:rsidP="0009019A">
      <w:pPr>
        <w:spacing w:line="276" w:lineRule="auto"/>
      </w:pPr>
    </w:p>
    <w:p w14:paraId="746E0F7C" w14:textId="12EB108C" w:rsidR="002D4948" w:rsidRDefault="0001077D" w:rsidP="0009019A">
      <w:pPr>
        <w:spacing w:line="276" w:lineRule="auto"/>
      </w:pPr>
      <w:r>
        <w:lastRenderedPageBreak/>
        <w:t xml:space="preserve">Pålitelige og anerkjente datakilder ble brukt som grunnlag for </w:t>
      </w:r>
      <w:r>
        <w:rPr>
          <w:color w:val="000000" w:themeColor="text1"/>
        </w:rPr>
        <w:t xml:space="preserve">analysen. Noen få, utilgjengelige dataverdier ble basert på estimater på basis av intervjuer. Statistikker fra lignende </w:t>
      </w:r>
      <w:r>
        <w:t xml:space="preserve">turistmål ble brukt til å </w:t>
      </w:r>
      <w:r w:rsidR="00881F54">
        <w:t>utarbeide</w:t>
      </w:r>
      <w:r>
        <w:t xml:space="preserve"> scenarioene.</w:t>
      </w:r>
    </w:p>
    <w:p w14:paraId="3D5505ED" w14:textId="77777777" w:rsidR="00753E6B" w:rsidRDefault="00753E6B" w:rsidP="0009019A">
      <w:pPr>
        <w:spacing w:line="276" w:lineRule="auto"/>
      </w:pPr>
      <w:r>
        <w:t xml:space="preserve"> </w:t>
      </w:r>
    </w:p>
    <w:p w14:paraId="01D134EF" w14:textId="77777777" w:rsidR="007C50AE" w:rsidRDefault="007C50AE" w:rsidP="007C50AE">
      <w:pPr>
        <w:spacing w:line="276" w:lineRule="auto"/>
      </w:pPr>
      <w:r>
        <w:t>Data brukt for direkte økonomisk konsekvensanalyse:</w:t>
      </w:r>
    </w:p>
    <w:p w14:paraId="51E87483" w14:textId="77777777" w:rsidR="007C50AE" w:rsidRDefault="007C50AE" w:rsidP="007C50AE">
      <w:pPr>
        <w:pStyle w:val="Listeavsnitt"/>
        <w:numPr>
          <w:ilvl w:val="0"/>
          <w:numId w:val="19"/>
        </w:numPr>
        <w:spacing w:line="276" w:lineRule="auto"/>
      </w:pPr>
      <w:r>
        <w:t>Flyplassavgifter for Avinor-flyplasser</w:t>
      </w:r>
    </w:p>
    <w:p w14:paraId="5DCAAE91" w14:textId="77777777" w:rsidR="007C50AE" w:rsidRPr="00D070B3" w:rsidRDefault="007C50AE" w:rsidP="007C50AE">
      <w:pPr>
        <w:pStyle w:val="Listeavsnitt"/>
        <w:numPr>
          <w:ilvl w:val="1"/>
          <w:numId w:val="19"/>
        </w:numPr>
        <w:spacing w:line="276" w:lineRule="auto"/>
      </w:pPr>
      <w:r>
        <w:rPr>
          <w:color w:val="000000" w:themeColor="text1"/>
          <w:szCs w:val="21"/>
        </w:rPr>
        <w:t>Landingsavgift</w:t>
      </w:r>
    </w:p>
    <w:p w14:paraId="4397CD83" w14:textId="77777777" w:rsidR="007C50AE" w:rsidRPr="00D070B3" w:rsidRDefault="007C50AE" w:rsidP="007C50AE">
      <w:pPr>
        <w:pStyle w:val="Listeavsnitt"/>
        <w:numPr>
          <w:ilvl w:val="1"/>
          <w:numId w:val="19"/>
        </w:numPr>
        <w:spacing w:line="276" w:lineRule="auto"/>
      </w:pPr>
      <w:r>
        <w:rPr>
          <w:color w:val="000000" w:themeColor="text1"/>
          <w:szCs w:val="21"/>
        </w:rPr>
        <w:t xml:space="preserve">Passasjeravgift </w:t>
      </w:r>
    </w:p>
    <w:p w14:paraId="31B3F674" w14:textId="77777777" w:rsidR="007C50AE" w:rsidRPr="00D070B3" w:rsidRDefault="007C50AE" w:rsidP="007C50AE">
      <w:pPr>
        <w:pStyle w:val="Listeavsnitt"/>
        <w:numPr>
          <w:ilvl w:val="1"/>
          <w:numId w:val="19"/>
        </w:numPr>
        <w:spacing w:line="276" w:lineRule="auto"/>
      </w:pPr>
      <w:r>
        <w:rPr>
          <w:color w:val="000000" w:themeColor="text1"/>
          <w:szCs w:val="21"/>
        </w:rPr>
        <w:t>Gebyr for behandling av passasjerklager</w:t>
      </w:r>
    </w:p>
    <w:p w14:paraId="60028E24" w14:textId="77777777" w:rsidR="007C50AE" w:rsidRPr="00D070B3" w:rsidRDefault="007C50AE" w:rsidP="007C50AE">
      <w:pPr>
        <w:pStyle w:val="Listeavsnitt"/>
        <w:numPr>
          <w:ilvl w:val="1"/>
          <w:numId w:val="19"/>
        </w:numPr>
        <w:spacing w:line="276" w:lineRule="auto"/>
      </w:pPr>
      <w:r>
        <w:rPr>
          <w:color w:val="000000" w:themeColor="text1"/>
          <w:szCs w:val="21"/>
        </w:rPr>
        <w:t>Sikkerhetsavgift</w:t>
      </w:r>
    </w:p>
    <w:p w14:paraId="5D13D84A" w14:textId="77777777" w:rsidR="007C50AE" w:rsidRPr="00D070B3" w:rsidRDefault="007C50AE" w:rsidP="007C50AE">
      <w:pPr>
        <w:pStyle w:val="Listeavsnitt"/>
        <w:numPr>
          <w:ilvl w:val="1"/>
          <w:numId w:val="19"/>
        </w:numPr>
        <w:spacing w:line="276" w:lineRule="auto"/>
      </w:pPr>
      <w:r>
        <w:rPr>
          <w:color w:val="000000" w:themeColor="text1"/>
          <w:szCs w:val="21"/>
        </w:rPr>
        <w:t>Terminalavgift i Norge</w:t>
      </w:r>
    </w:p>
    <w:p w14:paraId="5D5D6739" w14:textId="77777777" w:rsidR="007C50AE" w:rsidRDefault="007C50AE" w:rsidP="007C50AE">
      <w:pPr>
        <w:pStyle w:val="Listeavsnitt"/>
        <w:numPr>
          <w:ilvl w:val="0"/>
          <w:numId w:val="19"/>
        </w:numPr>
        <w:spacing w:line="276" w:lineRule="auto"/>
      </w:pPr>
      <w:r>
        <w:t>Gebyr for handlingstjenesten etter flytype</w:t>
      </w:r>
    </w:p>
    <w:p w14:paraId="634DD577" w14:textId="77777777" w:rsidR="007C50AE" w:rsidRPr="007F0DEB" w:rsidRDefault="007C50AE" w:rsidP="007C50AE">
      <w:pPr>
        <w:pStyle w:val="Listeavsnitt"/>
        <w:numPr>
          <w:ilvl w:val="0"/>
          <w:numId w:val="19"/>
        </w:numPr>
        <w:spacing w:line="276" w:lineRule="auto"/>
      </w:pPr>
      <w:r>
        <w:t>Rullebanelengde på Kautokeino lufthavn</w:t>
      </w:r>
    </w:p>
    <w:p w14:paraId="3C031551" w14:textId="77777777" w:rsidR="007C50AE" w:rsidRDefault="007C50AE" w:rsidP="007C50AE">
      <w:pPr>
        <w:pStyle w:val="Listeavsnitt"/>
        <w:numPr>
          <w:ilvl w:val="0"/>
          <w:numId w:val="19"/>
        </w:numPr>
        <w:spacing w:line="276" w:lineRule="auto"/>
      </w:pPr>
      <w:r>
        <w:t>Informasjon om flytype</w:t>
      </w:r>
    </w:p>
    <w:p w14:paraId="5D558B28" w14:textId="73C4ECED" w:rsidR="007C50AE" w:rsidRDefault="007C50AE" w:rsidP="007C50AE">
      <w:pPr>
        <w:pStyle w:val="Listeavsnitt"/>
        <w:numPr>
          <w:ilvl w:val="0"/>
          <w:numId w:val="19"/>
        </w:numPr>
        <w:spacing w:line="276" w:lineRule="auto"/>
      </w:pPr>
      <w:r>
        <w:t xml:space="preserve">Sysselsetting </w:t>
      </w:r>
      <w:r w:rsidR="004D60EA">
        <w:t>ved lufthavner</w:t>
      </w:r>
      <w:r>
        <w:t xml:space="preserve"> av lignende størrelse</w:t>
      </w:r>
    </w:p>
    <w:p w14:paraId="35C8695B" w14:textId="77777777" w:rsidR="007C50AE" w:rsidRDefault="007C50AE" w:rsidP="007C50AE">
      <w:pPr>
        <w:pStyle w:val="Listeavsnitt"/>
        <w:numPr>
          <w:ilvl w:val="0"/>
          <w:numId w:val="19"/>
        </w:numPr>
        <w:spacing w:line="276" w:lineRule="auto"/>
      </w:pPr>
      <w:r>
        <w:t>Studier av Den internasjonale bransjeorganisasjonen for lufthavner vedrørende sysselsetting på flyplasser</w:t>
      </w:r>
    </w:p>
    <w:p w14:paraId="647E8A25" w14:textId="39003A4C" w:rsidR="007C50AE" w:rsidRDefault="007C50AE" w:rsidP="007C50AE">
      <w:pPr>
        <w:pStyle w:val="Listeavsnitt"/>
        <w:numPr>
          <w:ilvl w:val="0"/>
          <w:numId w:val="19"/>
        </w:numPr>
        <w:spacing w:line="276" w:lineRule="auto"/>
      </w:pPr>
      <w:r>
        <w:t xml:space="preserve">Inntekter og kostnader ved </w:t>
      </w:r>
      <w:r w:rsidR="004D60EA">
        <w:t>lufthavner</w:t>
      </w:r>
      <w:r>
        <w:t xml:space="preserve"> av lignende størrelse i nordiske land</w:t>
      </w:r>
    </w:p>
    <w:p w14:paraId="65868F39" w14:textId="42D42A25" w:rsidR="007C50AE" w:rsidRPr="00F10764" w:rsidRDefault="007C50AE" w:rsidP="007C50AE">
      <w:pPr>
        <w:pStyle w:val="Listeavsnitt"/>
        <w:numPr>
          <w:ilvl w:val="0"/>
          <w:numId w:val="19"/>
        </w:numPr>
        <w:spacing w:line="276" w:lineRule="auto"/>
      </w:pPr>
      <w:r>
        <w:t xml:space="preserve">Økonomiske konsekvensanalyser for </w:t>
      </w:r>
      <w:r w:rsidR="004D60EA">
        <w:t>lufthavner</w:t>
      </w:r>
      <w:r>
        <w:t xml:space="preserve"> av lignende størrelse i nordiske land</w:t>
      </w:r>
    </w:p>
    <w:p w14:paraId="7631591E" w14:textId="77777777" w:rsidR="007C50AE" w:rsidRPr="00C04716" w:rsidRDefault="007C50AE" w:rsidP="007C50AE">
      <w:pPr>
        <w:spacing w:line="276" w:lineRule="auto"/>
      </w:pPr>
    </w:p>
    <w:p w14:paraId="5E34C4D0" w14:textId="77777777" w:rsidR="007C50AE" w:rsidRDefault="007C50AE" w:rsidP="007C50AE">
      <w:pPr>
        <w:spacing w:line="276" w:lineRule="auto"/>
      </w:pPr>
      <w:r>
        <w:t>Data brukt for indirekte økonomisk konsekvensanalyse:</w:t>
      </w:r>
    </w:p>
    <w:p w14:paraId="296F5594" w14:textId="58436E7F" w:rsidR="007C50AE" w:rsidRDefault="007C50AE" w:rsidP="007C50AE">
      <w:pPr>
        <w:pStyle w:val="Listeavsnitt"/>
        <w:numPr>
          <w:ilvl w:val="0"/>
          <w:numId w:val="19"/>
        </w:numPr>
        <w:spacing w:line="276" w:lineRule="auto"/>
      </w:pPr>
      <w:r>
        <w:t xml:space="preserve">Inntekter og kostnader ved </w:t>
      </w:r>
      <w:r w:rsidR="00A618D7">
        <w:t>lufthavner</w:t>
      </w:r>
      <w:r>
        <w:t xml:space="preserve"> av lignende størrelse i nordiske land</w:t>
      </w:r>
    </w:p>
    <w:p w14:paraId="2F32C577" w14:textId="26D9837C" w:rsidR="007C50AE" w:rsidRDefault="007C50AE" w:rsidP="007C50AE">
      <w:pPr>
        <w:pStyle w:val="Listeavsnitt"/>
        <w:numPr>
          <w:ilvl w:val="0"/>
          <w:numId w:val="19"/>
        </w:numPr>
        <w:spacing w:line="276" w:lineRule="auto"/>
      </w:pPr>
      <w:r>
        <w:t xml:space="preserve">Økonomiske konsekvensanalyser for </w:t>
      </w:r>
      <w:r w:rsidR="00A618D7">
        <w:t>lufthavner</w:t>
      </w:r>
      <w:r>
        <w:t xml:space="preserve"> av lignende størrelse i nordiske land</w:t>
      </w:r>
    </w:p>
    <w:p w14:paraId="49CE30A2" w14:textId="50E8FCCE" w:rsidR="007C50AE" w:rsidRDefault="007C50AE" w:rsidP="007C50AE">
      <w:pPr>
        <w:pStyle w:val="Listeavsnitt"/>
        <w:numPr>
          <w:ilvl w:val="0"/>
          <w:numId w:val="19"/>
        </w:numPr>
        <w:spacing w:line="276" w:lineRule="auto"/>
      </w:pPr>
      <w:r>
        <w:t xml:space="preserve">Sysselsetting </w:t>
      </w:r>
      <w:r w:rsidR="00C1715D">
        <w:t>ved</w:t>
      </w:r>
      <w:r>
        <w:t xml:space="preserve"> </w:t>
      </w:r>
      <w:r w:rsidR="00A618D7">
        <w:t>lufthavner</w:t>
      </w:r>
      <w:r>
        <w:t xml:space="preserve"> av lignende størrelse</w:t>
      </w:r>
    </w:p>
    <w:p w14:paraId="062C9EDB" w14:textId="77777777" w:rsidR="007C50AE" w:rsidRPr="002B4E72" w:rsidRDefault="007C50AE" w:rsidP="007C50AE">
      <w:pPr>
        <w:pStyle w:val="Listeavsnitt"/>
        <w:numPr>
          <w:ilvl w:val="0"/>
          <w:numId w:val="19"/>
        </w:numPr>
        <w:spacing w:line="276" w:lineRule="auto"/>
      </w:pPr>
      <w:r>
        <w:t>Studier av Den internasjonale bransjeorganisasjonen for lufthavner vedrørende sysselsetting på flyplasser</w:t>
      </w:r>
    </w:p>
    <w:p w14:paraId="78D6EF87" w14:textId="77777777" w:rsidR="007C50AE" w:rsidRPr="00C04716" w:rsidRDefault="007C50AE" w:rsidP="007C50AE">
      <w:pPr>
        <w:spacing w:line="276" w:lineRule="auto"/>
      </w:pPr>
    </w:p>
    <w:p w14:paraId="68B0022E" w14:textId="77777777" w:rsidR="007C50AE" w:rsidRDefault="007C50AE" w:rsidP="007C50AE">
      <w:pPr>
        <w:spacing w:line="276" w:lineRule="auto"/>
      </w:pPr>
      <w:r>
        <w:t>Data brukt for avledet økonomisk konsekvensanalyse:</w:t>
      </w:r>
    </w:p>
    <w:p w14:paraId="43508D88" w14:textId="7A8DD120" w:rsidR="007C50AE" w:rsidRDefault="007C50AE" w:rsidP="007C50AE">
      <w:pPr>
        <w:pStyle w:val="Listeavsnitt"/>
        <w:numPr>
          <w:ilvl w:val="0"/>
          <w:numId w:val="5"/>
        </w:numPr>
        <w:spacing w:line="276" w:lineRule="auto"/>
      </w:pPr>
      <w:r>
        <w:t xml:space="preserve">Sysselsetting </w:t>
      </w:r>
      <w:r w:rsidR="00A618D7">
        <w:t>ved lufthavner</w:t>
      </w:r>
      <w:r>
        <w:t xml:space="preserve"> av lignende størrelse</w:t>
      </w:r>
    </w:p>
    <w:p w14:paraId="045266B0" w14:textId="77777777" w:rsidR="007C50AE" w:rsidRPr="002B4E72" w:rsidRDefault="007C50AE" w:rsidP="007C50AE">
      <w:pPr>
        <w:pStyle w:val="Listeavsnitt"/>
        <w:numPr>
          <w:ilvl w:val="0"/>
          <w:numId w:val="5"/>
        </w:numPr>
        <w:spacing w:line="276" w:lineRule="auto"/>
      </w:pPr>
      <w:r>
        <w:t>Studier av Den internasjonale bransjeorganisasjonen for lufthavner vedrørende sysselsetting på flyplasser</w:t>
      </w:r>
    </w:p>
    <w:p w14:paraId="683A1DF7" w14:textId="77777777" w:rsidR="007C50AE" w:rsidRPr="002B4E72" w:rsidRDefault="007C50AE" w:rsidP="007C50AE">
      <w:pPr>
        <w:pStyle w:val="Listeavsnitt"/>
        <w:numPr>
          <w:ilvl w:val="0"/>
          <w:numId w:val="5"/>
        </w:numPr>
        <w:spacing w:line="276" w:lineRule="auto"/>
      </w:pPr>
      <w:r>
        <w:t>Utgifter i Finnmark</w:t>
      </w:r>
    </w:p>
    <w:p w14:paraId="189C7722" w14:textId="77777777" w:rsidR="007C50AE" w:rsidRDefault="007C50AE" w:rsidP="007C50AE">
      <w:pPr>
        <w:spacing w:line="276" w:lineRule="auto"/>
        <w:rPr>
          <w:lang w:val="en-US"/>
        </w:rPr>
      </w:pPr>
    </w:p>
    <w:p w14:paraId="45930421" w14:textId="77777777" w:rsidR="007C50AE" w:rsidRPr="00723B2C" w:rsidRDefault="007C50AE" w:rsidP="007C50AE">
      <w:pPr>
        <w:spacing w:line="276" w:lineRule="auto"/>
      </w:pPr>
      <w:r>
        <w:t>Data brukt for katalytisk økonomisk konsekvensanalyse:</w:t>
      </w:r>
    </w:p>
    <w:p w14:paraId="34124958" w14:textId="77777777" w:rsidR="007C50AE" w:rsidRDefault="007C50AE" w:rsidP="007C50AE">
      <w:pPr>
        <w:pStyle w:val="Listeavsnitt"/>
        <w:numPr>
          <w:ilvl w:val="0"/>
          <w:numId w:val="5"/>
        </w:numPr>
        <w:spacing w:line="276" w:lineRule="auto"/>
      </w:pPr>
      <w:r>
        <w:t>Sengekapasitet i Kautokeino</w:t>
      </w:r>
    </w:p>
    <w:p w14:paraId="3C948943" w14:textId="4B781271" w:rsidR="007C50AE" w:rsidRDefault="007C50AE" w:rsidP="007C50AE">
      <w:pPr>
        <w:pStyle w:val="Listeavsnitt"/>
        <w:numPr>
          <w:ilvl w:val="0"/>
          <w:numId w:val="5"/>
        </w:numPr>
        <w:spacing w:line="276" w:lineRule="auto"/>
      </w:pPr>
      <w:r>
        <w:t xml:space="preserve">Statistikker fra lignende turistmål: beleggsprosent for sengeplasser, </w:t>
      </w:r>
      <w:r w:rsidR="00861B64">
        <w:t>oppholdstid</w:t>
      </w:r>
      <w:r>
        <w:t xml:space="preserve">, andel av flypassasjerer og </w:t>
      </w:r>
      <w:r w:rsidR="00861B64">
        <w:t>døgnforbruk</w:t>
      </w:r>
    </w:p>
    <w:p w14:paraId="2962B671" w14:textId="36D8F423" w:rsidR="007C50AE" w:rsidRPr="00F10764" w:rsidRDefault="007C50AE" w:rsidP="007C50AE">
      <w:pPr>
        <w:pStyle w:val="Listeavsnitt"/>
        <w:numPr>
          <w:ilvl w:val="0"/>
          <w:numId w:val="5"/>
        </w:numPr>
        <w:spacing w:line="276" w:lineRule="auto"/>
      </w:pPr>
      <w:r>
        <w:t xml:space="preserve">Estimat fra reiselivsstatistikk for Kautokeino: beleggsprosent, </w:t>
      </w:r>
      <w:r w:rsidR="00861B64">
        <w:t>oppholdstid</w:t>
      </w:r>
      <w:r>
        <w:t xml:space="preserve"> og </w:t>
      </w:r>
      <w:r w:rsidR="00861B64">
        <w:t>døgnforbruk</w:t>
      </w:r>
    </w:p>
    <w:p w14:paraId="4AFDE47E" w14:textId="77777777" w:rsidR="007C50AE" w:rsidRPr="00723B2C" w:rsidRDefault="007C50AE" w:rsidP="007C50AE">
      <w:pPr>
        <w:pStyle w:val="Listeavsnitt"/>
        <w:numPr>
          <w:ilvl w:val="0"/>
          <w:numId w:val="5"/>
        </w:numPr>
        <w:spacing w:line="276" w:lineRule="auto"/>
      </w:pPr>
      <w:r>
        <w:t xml:space="preserve">Prisestimat for flyreiser, gitt av flyselskapet </w:t>
      </w:r>
    </w:p>
    <w:p w14:paraId="09338EA4" w14:textId="0FC99CC3" w:rsidR="007C50AE" w:rsidRDefault="007C50AE" w:rsidP="007C50AE">
      <w:pPr>
        <w:pStyle w:val="Listeavsnitt"/>
        <w:numPr>
          <w:ilvl w:val="0"/>
          <w:numId w:val="5"/>
        </w:numPr>
        <w:spacing w:line="276" w:lineRule="auto"/>
      </w:pPr>
      <w:r>
        <w:t xml:space="preserve">Sysselsetting på </w:t>
      </w:r>
      <w:r w:rsidR="00A618D7">
        <w:t>lufthavner</w:t>
      </w:r>
      <w:r>
        <w:t xml:space="preserve"> av lignende størrelse</w:t>
      </w:r>
    </w:p>
    <w:p w14:paraId="19F3ED64" w14:textId="77777777" w:rsidR="007C50AE" w:rsidRPr="0009019A" w:rsidRDefault="007C50AE" w:rsidP="007C50AE">
      <w:pPr>
        <w:pStyle w:val="Listeavsnitt"/>
        <w:numPr>
          <w:ilvl w:val="0"/>
          <w:numId w:val="5"/>
        </w:numPr>
        <w:spacing w:line="276" w:lineRule="auto"/>
      </w:pPr>
      <w:r>
        <w:t>Studier av Den internasjonale bransjeorganisasjonen for lufthavner vedrørende sysselsetting på flyplasser</w:t>
      </w:r>
    </w:p>
    <w:p w14:paraId="3DE6D791" w14:textId="77777777" w:rsidR="007C50AE" w:rsidRDefault="007C50AE" w:rsidP="007C50AE">
      <w:pPr>
        <w:pStyle w:val="Listeavsnitt"/>
        <w:numPr>
          <w:ilvl w:val="0"/>
          <w:numId w:val="5"/>
        </w:numPr>
        <w:spacing w:line="276" w:lineRule="auto"/>
      </w:pPr>
      <w:r>
        <w:t>Økonomiske konsekvensanalyser av regional turisme</w:t>
      </w:r>
    </w:p>
    <w:p w14:paraId="5BE89F07" w14:textId="77777777" w:rsidR="007C50AE" w:rsidRPr="00593D25" w:rsidRDefault="007C50AE" w:rsidP="007C50AE">
      <w:pPr>
        <w:pStyle w:val="Listeavsnitt"/>
        <w:numPr>
          <w:ilvl w:val="0"/>
          <w:numId w:val="5"/>
        </w:numPr>
        <w:spacing w:line="276" w:lineRule="auto"/>
      </w:pPr>
      <w:r>
        <w:lastRenderedPageBreak/>
        <w:t>Intervjuer</w:t>
      </w:r>
    </w:p>
    <w:p w14:paraId="0629C915" w14:textId="77777777" w:rsidR="007C50AE" w:rsidRDefault="007C50AE" w:rsidP="007C50AE">
      <w:pPr>
        <w:spacing w:line="276" w:lineRule="auto"/>
        <w:rPr>
          <w:rFonts w:cs="Open Sans Light"/>
          <w:szCs w:val="21"/>
          <w:lang w:val="en-US"/>
        </w:rPr>
      </w:pPr>
    </w:p>
    <w:p w14:paraId="0C13CF92" w14:textId="77777777" w:rsidR="007C50AE" w:rsidRPr="0009019A" w:rsidRDefault="007C50AE" w:rsidP="007C50AE">
      <w:pPr>
        <w:spacing w:line="276" w:lineRule="auto"/>
        <w:rPr>
          <w:rFonts w:cs="Open Sans Light"/>
          <w:szCs w:val="21"/>
        </w:rPr>
      </w:pPr>
      <w:r>
        <w:t>Intervjuer, e-poster eller telefonsamtaler:</w:t>
      </w:r>
    </w:p>
    <w:p w14:paraId="6F0EDC91" w14:textId="77777777" w:rsidR="007C50AE" w:rsidRPr="006949F5" w:rsidRDefault="007C50AE" w:rsidP="007C50AE">
      <w:pPr>
        <w:pStyle w:val="Listeavsnitt"/>
        <w:numPr>
          <w:ilvl w:val="0"/>
          <w:numId w:val="8"/>
        </w:numPr>
        <w:spacing w:line="276" w:lineRule="auto"/>
        <w:rPr>
          <w:rFonts w:eastAsiaTheme="minorEastAsia" w:cs="Open Sans Light"/>
          <w:color w:val="000000" w:themeColor="text1"/>
          <w:szCs w:val="21"/>
        </w:rPr>
      </w:pPr>
      <w:r>
        <w:t>Kautokeino kommune, Johan Vasara, Kent Valio og Nils-Runar</w:t>
      </w:r>
      <w:r>
        <w:rPr>
          <w:color w:val="000000" w:themeColor="text1"/>
          <w:szCs w:val="21"/>
        </w:rPr>
        <w:t xml:space="preserve"> Hætta, 2018–2019</w:t>
      </w:r>
    </w:p>
    <w:p w14:paraId="2830A049" w14:textId="77777777" w:rsidR="007C50AE" w:rsidRPr="006949F5" w:rsidRDefault="007C50AE" w:rsidP="007C50AE">
      <w:pPr>
        <w:pStyle w:val="Listeavsnitt"/>
        <w:numPr>
          <w:ilvl w:val="0"/>
          <w:numId w:val="8"/>
        </w:numPr>
        <w:spacing w:line="276" w:lineRule="auto"/>
        <w:rPr>
          <w:rFonts w:eastAsiaTheme="minorEastAsia" w:cs="Open Sans Light"/>
          <w:color w:val="000000"/>
          <w:szCs w:val="21"/>
        </w:rPr>
      </w:pPr>
      <w:r>
        <w:rPr>
          <w:color w:val="000000"/>
          <w:szCs w:val="21"/>
        </w:rPr>
        <w:t xml:space="preserve">Sápmi Næringshage AS, Antje </w:t>
      </w:r>
      <w:proofErr w:type="spellStart"/>
      <w:r>
        <w:rPr>
          <w:color w:val="000000"/>
          <w:szCs w:val="21"/>
        </w:rPr>
        <w:t>Schlecht</w:t>
      </w:r>
      <w:proofErr w:type="spellEnd"/>
      <w:r>
        <w:rPr>
          <w:color w:val="000000"/>
          <w:szCs w:val="21"/>
        </w:rPr>
        <w:t xml:space="preserve">, </w:t>
      </w:r>
      <w:r>
        <w:t>5.10.2018.</w:t>
      </w:r>
    </w:p>
    <w:p w14:paraId="6C81E2DD" w14:textId="77777777" w:rsidR="007C50AE" w:rsidRPr="006949F5" w:rsidRDefault="007C50AE" w:rsidP="007C50AE">
      <w:pPr>
        <w:pStyle w:val="Listeavsnitt"/>
        <w:numPr>
          <w:ilvl w:val="0"/>
          <w:numId w:val="8"/>
        </w:numPr>
        <w:spacing w:line="276" w:lineRule="auto"/>
        <w:rPr>
          <w:rFonts w:eastAsiaTheme="minorEastAsia" w:cs="Open Sans Light"/>
          <w:color w:val="000000" w:themeColor="text1"/>
          <w:szCs w:val="21"/>
        </w:rPr>
      </w:pPr>
      <w:r>
        <w:t>Samisk høgskole i Kautokeino, Johan Ailo Karlstad. 8.10.2018, 18.1.2019 og 21.1.2019.</w:t>
      </w:r>
    </w:p>
    <w:p w14:paraId="4DE92A07" w14:textId="77777777" w:rsidR="007C50AE" w:rsidRPr="00C04716" w:rsidRDefault="007C50AE" w:rsidP="007C50AE">
      <w:pPr>
        <w:pStyle w:val="Listeavsnitt"/>
        <w:numPr>
          <w:ilvl w:val="0"/>
          <w:numId w:val="8"/>
        </w:numPr>
        <w:spacing w:line="276" w:lineRule="auto"/>
        <w:rPr>
          <w:rFonts w:eastAsiaTheme="minorEastAsia" w:cs="Open Sans Light"/>
          <w:color w:val="000000" w:themeColor="text1"/>
          <w:szCs w:val="21"/>
          <w:lang w:val="en-GB"/>
        </w:rPr>
      </w:pPr>
      <w:r w:rsidRPr="00C04716">
        <w:rPr>
          <w:color w:val="000000" w:themeColor="text1"/>
          <w:szCs w:val="21"/>
          <w:lang w:val="en-GB"/>
        </w:rPr>
        <w:t xml:space="preserve">Thon hotel, </w:t>
      </w:r>
      <w:r w:rsidRPr="00C04716">
        <w:rPr>
          <w:bCs/>
          <w:color w:val="000000" w:themeColor="text1"/>
          <w:szCs w:val="21"/>
          <w:lang w:val="en-GB"/>
        </w:rPr>
        <w:t xml:space="preserve">May Kristin Utsi Vars, </w:t>
      </w:r>
      <w:r w:rsidRPr="00C04716">
        <w:rPr>
          <w:color w:val="000000" w:themeColor="text1"/>
          <w:szCs w:val="21"/>
          <w:lang w:val="en-GB"/>
        </w:rPr>
        <w:t>9.10.2018</w:t>
      </w:r>
    </w:p>
    <w:p w14:paraId="04FE1E32" w14:textId="77777777" w:rsidR="007C50AE" w:rsidRPr="006949F5" w:rsidRDefault="007C50AE" w:rsidP="007C50AE">
      <w:pPr>
        <w:pStyle w:val="Listeavsnitt"/>
        <w:numPr>
          <w:ilvl w:val="0"/>
          <w:numId w:val="8"/>
        </w:numPr>
        <w:spacing w:line="276" w:lineRule="auto"/>
        <w:rPr>
          <w:rFonts w:eastAsiaTheme="minorEastAsia" w:cs="Open Sans Light"/>
          <w:color w:val="000000" w:themeColor="text1"/>
          <w:szCs w:val="21"/>
        </w:rPr>
      </w:pPr>
      <w:r>
        <w:rPr>
          <w:color w:val="000000" w:themeColor="text1"/>
          <w:szCs w:val="21"/>
        </w:rPr>
        <w:t xml:space="preserve">Arctic </w:t>
      </w:r>
      <w:proofErr w:type="spellStart"/>
      <w:r>
        <w:rPr>
          <w:color w:val="000000" w:themeColor="text1"/>
          <w:szCs w:val="21"/>
        </w:rPr>
        <w:t>Sjuorbmu</w:t>
      </w:r>
      <w:proofErr w:type="spellEnd"/>
      <w:r>
        <w:rPr>
          <w:color w:val="000000" w:themeColor="text1"/>
          <w:szCs w:val="21"/>
        </w:rPr>
        <w:t>, Nils Sara, 10.7.2018</w:t>
      </w:r>
    </w:p>
    <w:p w14:paraId="23D91ADD" w14:textId="77777777" w:rsidR="007C50AE" w:rsidRPr="006949F5" w:rsidRDefault="007C50AE" w:rsidP="007C50AE">
      <w:pPr>
        <w:pStyle w:val="Listeavsnitt"/>
        <w:numPr>
          <w:ilvl w:val="0"/>
          <w:numId w:val="8"/>
        </w:numPr>
        <w:spacing w:line="276" w:lineRule="auto"/>
        <w:rPr>
          <w:rFonts w:eastAsiaTheme="minorEastAsia" w:cs="Open Sans Light"/>
          <w:color w:val="000000"/>
          <w:szCs w:val="21"/>
        </w:rPr>
      </w:pPr>
      <w:r>
        <w:rPr>
          <w:color w:val="000000"/>
          <w:szCs w:val="21"/>
        </w:rPr>
        <w:t xml:space="preserve">Sokki </w:t>
      </w:r>
      <w:proofErr w:type="spellStart"/>
      <w:r>
        <w:rPr>
          <w:color w:val="000000"/>
          <w:szCs w:val="21"/>
        </w:rPr>
        <w:t>adventure</w:t>
      </w:r>
      <w:proofErr w:type="spellEnd"/>
      <w:r>
        <w:rPr>
          <w:color w:val="000000"/>
          <w:szCs w:val="21"/>
        </w:rPr>
        <w:t xml:space="preserve">, Aslak </w:t>
      </w:r>
      <w:proofErr w:type="spellStart"/>
      <w:r>
        <w:rPr>
          <w:color w:val="000000"/>
          <w:szCs w:val="21"/>
        </w:rPr>
        <w:t>Sokli</w:t>
      </w:r>
      <w:proofErr w:type="spellEnd"/>
      <w:r>
        <w:rPr>
          <w:color w:val="000000"/>
          <w:szCs w:val="21"/>
        </w:rPr>
        <w:t xml:space="preserve"> 23.12.2018</w:t>
      </w:r>
    </w:p>
    <w:p w14:paraId="5AE85AB0" w14:textId="77777777" w:rsidR="007C50AE" w:rsidRPr="006949F5" w:rsidRDefault="007C50AE" w:rsidP="007C50AE">
      <w:pPr>
        <w:pStyle w:val="Listeavsnitt"/>
        <w:numPr>
          <w:ilvl w:val="0"/>
          <w:numId w:val="8"/>
        </w:numPr>
        <w:spacing w:line="276" w:lineRule="auto"/>
        <w:rPr>
          <w:rFonts w:eastAsiaTheme="minorEastAsia" w:cs="Open Sans Light"/>
          <w:color w:val="000000"/>
          <w:szCs w:val="21"/>
        </w:rPr>
      </w:pPr>
      <w:r>
        <w:rPr>
          <w:color w:val="000000"/>
          <w:szCs w:val="21"/>
        </w:rPr>
        <w:t>Juhls Silver Gallery AS, 9.10.2018</w:t>
      </w:r>
    </w:p>
    <w:p w14:paraId="1EEBF9F1" w14:textId="77777777" w:rsidR="007C50AE" w:rsidRPr="00B9554F" w:rsidRDefault="007C50AE" w:rsidP="007C50AE">
      <w:pPr>
        <w:pStyle w:val="Listeavsnitt"/>
        <w:numPr>
          <w:ilvl w:val="0"/>
          <w:numId w:val="8"/>
        </w:numPr>
        <w:spacing w:line="276" w:lineRule="auto"/>
        <w:rPr>
          <w:rFonts w:cs="Open Sans Light"/>
          <w:szCs w:val="21"/>
        </w:rPr>
      </w:pPr>
      <w:r>
        <w:rPr>
          <w:color w:val="000000"/>
          <w:szCs w:val="21"/>
        </w:rPr>
        <w:t>Finnmark rein, 5.12.2018</w:t>
      </w:r>
    </w:p>
    <w:p w14:paraId="5DE04A85" w14:textId="77777777" w:rsidR="007C50AE" w:rsidRDefault="007C50AE" w:rsidP="0009019A">
      <w:pPr>
        <w:spacing w:line="276" w:lineRule="auto"/>
        <w:rPr>
          <w:lang w:val="en-US"/>
        </w:rPr>
      </w:pPr>
    </w:p>
    <w:p w14:paraId="0097C476" w14:textId="5002CEF9" w:rsidR="0009019A" w:rsidRPr="0009019A" w:rsidRDefault="00C1715D" w:rsidP="0009019A">
      <w:pPr>
        <w:spacing w:line="276" w:lineRule="auto"/>
      </w:pPr>
      <w:r w:rsidRPr="00C1715D">
        <w:t xml:space="preserve">I </w:t>
      </w:r>
      <w:r>
        <w:t>det følgende</w:t>
      </w:r>
      <w:r w:rsidR="0009019A">
        <w:t xml:space="preserve"> er</w:t>
      </w:r>
      <w:r>
        <w:t xml:space="preserve"> det</w:t>
      </w:r>
      <w:r w:rsidR="0009019A">
        <w:t xml:space="preserve"> en detaljert beskrivelse av de opplysninger, estimater og forutsetninger som er brukt:</w:t>
      </w:r>
    </w:p>
    <w:p w14:paraId="595884CF" w14:textId="6D11C072" w:rsidR="00220E5E" w:rsidRPr="00366432" w:rsidRDefault="00220E5E" w:rsidP="00366432">
      <w:pPr>
        <w:spacing w:before="100" w:beforeAutospacing="1" w:after="100" w:afterAutospacing="1" w:line="276" w:lineRule="auto"/>
        <w:jc w:val="left"/>
        <w:rPr>
          <w:rFonts w:ascii="Open Sans" w:hAnsi="Open Sans" w:cs="Open Sans"/>
          <w:b/>
          <w:szCs w:val="21"/>
        </w:rPr>
      </w:pPr>
      <w:r>
        <w:rPr>
          <w:rFonts w:ascii="Open Sans" w:hAnsi="Open Sans"/>
          <w:b/>
          <w:szCs w:val="21"/>
        </w:rPr>
        <w:t>Sengekapasitet</w:t>
      </w:r>
      <w:r>
        <w:rPr>
          <w:rFonts w:ascii="Open Sans" w:hAnsi="Open Sans"/>
          <w:b/>
          <w:szCs w:val="21"/>
        </w:rPr>
        <w:br/>
      </w:r>
      <w:r>
        <w:t>Kautokeino kommunes nåværende sengekapasitet er brukt i alle scenarioene: 416 sengeplasser.</w:t>
      </w:r>
      <w:r>
        <w:rPr>
          <w:rStyle w:val="Fotnotereferanse"/>
          <w:rFonts w:cs="Open Sans Light"/>
          <w:szCs w:val="21"/>
        </w:rPr>
        <w:footnoteReference w:id="24"/>
      </w:r>
      <w:r>
        <w:t xml:space="preserve"> En betydelig andel av sengeplassene </w:t>
      </w:r>
      <w:r w:rsidR="007A7679">
        <w:t>holder</w:t>
      </w:r>
      <w:r>
        <w:t xml:space="preserve"> tilstrekkelig kvalitet for internasjonale reisende.</w:t>
      </w:r>
    </w:p>
    <w:p w14:paraId="33EBDDE8" w14:textId="6A053E63" w:rsidR="00220E5E" w:rsidRPr="00723B2C" w:rsidRDefault="00220E5E" w:rsidP="00D279BE">
      <w:pPr>
        <w:spacing w:before="100" w:beforeAutospacing="1" w:after="100" w:afterAutospacing="1" w:line="276" w:lineRule="auto"/>
        <w:rPr>
          <w:rFonts w:cs="Open Sans Light"/>
          <w:szCs w:val="21"/>
        </w:rPr>
      </w:pPr>
      <w:r>
        <w:t>Det er ikke tatt med investeringer i sengekapasiteten i scenarioene. Dersom rullebanen blir forlenget, vil antagelig nedslagsfeltet</w:t>
      </w:r>
      <w:r w:rsidR="007A7679">
        <w:t>,</w:t>
      </w:r>
      <w:r>
        <w:t xml:space="preserve"> og dermed sengekapasiteten</w:t>
      </w:r>
      <w:r w:rsidR="007A7679">
        <w:t>,</w:t>
      </w:r>
      <w:r>
        <w:t xml:space="preserve"> bli høyere.</w:t>
      </w:r>
    </w:p>
    <w:p w14:paraId="7AACD103" w14:textId="77777777" w:rsidR="00220E5E" w:rsidRPr="00366432" w:rsidRDefault="00220E5E" w:rsidP="00366432">
      <w:pPr>
        <w:spacing w:before="100" w:beforeAutospacing="1" w:after="100" w:afterAutospacing="1" w:line="276" w:lineRule="auto"/>
        <w:jc w:val="left"/>
        <w:rPr>
          <w:rFonts w:ascii="Open Sans" w:hAnsi="Open Sans" w:cs="Open Sans"/>
          <w:b/>
          <w:szCs w:val="21"/>
        </w:rPr>
      </w:pPr>
      <w:r>
        <w:rPr>
          <w:rFonts w:ascii="Open Sans" w:hAnsi="Open Sans"/>
          <w:b/>
          <w:szCs w:val="21"/>
        </w:rPr>
        <w:t>Beleggsprosent</w:t>
      </w:r>
      <w:r>
        <w:rPr>
          <w:rFonts w:ascii="Open Sans" w:hAnsi="Open Sans"/>
          <w:b/>
          <w:szCs w:val="21"/>
        </w:rPr>
        <w:br/>
      </w:r>
      <w:r>
        <w:rPr>
          <w:color w:val="000000" w:themeColor="text1"/>
          <w:szCs w:val="21"/>
        </w:rPr>
        <w:t>Følgende beleggsprosenter for sengeplasser</w:t>
      </w:r>
      <w:r>
        <w:t xml:space="preserve"> ble valgt til scenarioene: </w:t>
      </w:r>
      <w:r>
        <w:br/>
        <w:t xml:space="preserve">NEGATIVT </w:t>
      </w:r>
      <w:r>
        <w:rPr>
          <w:rFonts w:ascii="Open Sans" w:hAnsi="Open Sans"/>
          <w:szCs w:val="21"/>
        </w:rPr>
        <w:t>20 %,</w:t>
      </w:r>
      <w:r>
        <w:t xml:space="preserve"> MODERAT </w:t>
      </w:r>
      <w:r>
        <w:rPr>
          <w:rFonts w:ascii="Open Sans" w:hAnsi="Open Sans"/>
          <w:szCs w:val="21"/>
        </w:rPr>
        <w:t>40 %</w:t>
      </w:r>
      <w:r>
        <w:t xml:space="preserve"> og VEKST </w:t>
      </w:r>
      <w:r>
        <w:rPr>
          <w:rFonts w:ascii="Open Sans" w:hAnsi="Open Sans"/>
          <w:szCs w:val="21"/>
        </w:rPr>
        <w:t>60 %.</w:t>
      </w:r>
    </w:p>
    <w:p w14:paraId="52DB6815" w14:textId="77777777" w:rsidR="00220E5E" w:rsidRPr="00723B2C" w:rsidRDefault="00220E5E" w:rsidP="00D279BE">
      <w:pPr>
        <w:spacing w:before="100" w:beforeAutospacing="1" w:after="100" w:afterAutospacing="1" w:line="276" w:lineRule="auto"/>
        <w:rPr>
          <w:rFonts w:cs="Open Sans Light"/>
          <w:szCs w:val="21"/>
        </w:rPr>
      </w:pPr>
      <w:r>
        <w:t>Parametere for scenarioene ble valgt basert på statistikk fra liknende reisemål: nåværende beleggsprosent for sengeplasser er på Island 58,5 %, i Sameland/Finland 30,4 %, i Troms 46 % og i Finnmark 36,5 %.</w:t>
      </w:r>
      <w:r>
        <w:rPr>
          <w:rStyle w:val="Fotnotereferanse"/>
          <w:rFonts w:cs="Open Sans Light"/>
          <w:szCs w:val="21"/>
        </w:rPr>
        <w:footnoteReference w:id="25"/>
      </w:r>
      <w:r>
        <w:t xml:space="preserve"> Det finnes ikke noe estimat for beleggsprosenten i Kautokeino.</w:t>
      </w:r>
    </w:p>
    <w:p w14:paraId="4634E18B" w14:textId="77777777" w:rsidR="00366432" w:rsidRPr="00C04716" w:rsidRDefault="00366432" w:rsidP="00366432">
      <w:pPr>
        <w:spacing w:before="100" w:beforeAutospacing="1" w:after="100" w:afterAutospacing="1"/>
        <w:jc w:val="left"/>
        <w:rPr>
          <w:rFonts w:ascii="Open Sans Semibold" w:hAnsi="Open Sans Semibold" w:cs="Open Sans Semibold"/>
          <w:b/>
          <w:szCs w:val="21"/>
        </w:rPr>
      </w:pPr>
    </w:p>
    <w:p w14:paraId="75BD6B42" w14:textId="77777777" w:rsidR="007C50AE" w:rsidRPr="00C04716" w:rsidRDefault="007C50AE" w:rsidP="00366432">
      <w:pPr>
        <w:spacing w:before="100" w:beforeAutospacing="1" w:after="100" w:afterAutospacing="1"/>
        <w:jc w:val="left"/>
        <w:rPr>
          <w:rFonts w:ascii="Open Sans Semibold" w:hAnsi="Open Sans Semibold" w:cs="Open Sans Semibold"/>
          <w:b/>
          <w:szCs w:val="21"/>
        </w:rPr>
      </w:pPr>
    </w:p>
    <w:p w14:paraId="7EC8B40A" w14:textId="73E358D4" w:rsidR="007C50AE" w:rsidRDefault="007C50AE" w:rsidP="00366432">
      <w:pPr>
        <w:spacing w:before="100" w:beforeAutospacing="1" w:after="100" w:afterAutospacing="1"/>
        <w:jc w:val="left"/>
        <w:rPr>
          <w:rFonts w:ascii="Open Sans Semibold" w:hAnsi="Open Sans Semibold" w:cs="Open Sans Semibold"/>
          <w:b/>
          <w:szCs w:val="21"/>
        </w:rPr>
      </w:pPr>
    </w:p>
    <w:p w14:paraId="7A68F1C0" w14:textId="77777777" w:rsidR="00026FEC" w:rsidRDefault="00026FEC" w:rsidP="00366432">
      <w:pPr>
        <w:spacing w:before="100" w:beforeAutospacing="1" w:after="20" w:line="240" w:lineRule="auto"/>
        <w:jc w:val="left"/>
        <w:rPr>
          <w:rFonts w:ascii="Open Sans" w:hAnsi="Open Sans"/>
          <w:b/>
          <w:szCs w:val="21"/>
        </w:rPr>
      </w:pPr>
    </w:p>
    <w:p w14:paraId="74AFE794" w14:textId="4D0E605E" w:rsidR="00366432" w:rsidRDefault="00861B64" w:rsidP="00366432">
      <w:pPr>
        <w:spacing w:before="100" w:beforeAutospacing="1" w:after="20" w:line="240" w:lineRule="auto"/>
        <w:jc w:val="left"/>
        <w:rPr>
          <w:rFonts w:ascii="Open Sans" w:hAnsi="Open Sans" w:cs="Open Sans"/>
          <w:b/>
          <w:szCs w:val="21"/>
        </w:rPr>
      </w:pPr>
      <w:r>
        <w:rPr>
          <w:rFonts w:ascii="Open Sans" w:hAnsi="Open Sans"/>
          <w:b/>
          <w:szCs w:val="21"/>
        </w:rPr>
        <w:lastRenderedPageBreak/>
        <w:t>Oppholdstid</w:t>
      </w:r>
    </w:p>
    <w:p w14:paraId="1B541406" w14:textId="29F0C000" w:rsidR="00220E5E" w:rsidRPr="00366432" w:rsidRDefault="00220E5E" w:rsidP="00DE41B8">
      <w:pPr>
        <w:spacing w:before="100" w:beforeAutospacing="1" w:after="20" w:line="276" w:lineRule="auto"/>
        <w:jc w:val="left"/>
        <w:rPr>
          <w:rFonts w:ascii="Open Sans" w:hAnsi="Open Sans" w:cs="Open Sans"/>
          <w:b/>
          <w:szCs w:val="21"/>
        </w:rPr>
      </w:pPr>
      <w:r>
        <w:rPr>
          <w:i/>
          <w:szCs w:val="21"/>
        </w:rPr>
        <w:t>Innkommende turisme</w:t>
      </w:r>
      <w:r>
        <w:rPr>
          <w:i/>
          <w:szCs w:val="21"/>
        </w:rPr>
        <w:br/>
      </w:r>
      <w:r>
        <w:rPr>
          <w:color w:val="000000" w:themeColor="text1"/>
          <w:szCs w:val="21"/>
        </w:rPr>
        <w:t xml:space="preserve">Følgende </w:t>
      </w:r>
      <w:r w:rsidR="00E618BA">
        <w:rPr>
          <w:color w:val="000000" w:themeColor="text1"/>
          <w:szCs w:val="21"/>
        </w:rPr>
        <w:t>oppholdstider</w:t>
      </w:r>
      <w:r>
        <w:t xml:space="preserve"> ble valgt til scenarioene: </w:t>
      </w:r>
      <w:r>
        <w:br/>
        <w:t xml:space="preserve">NEGATIVT </w:t>
      </w:r>
      <w:r>
        <w:rPr>
          <w:rFonts w:ascii="Open Sans" w:hAnsi="Open Sans"/>
          <w:szCs w:val="21"/>
        </w:rPr>
        <w:t>1,5 dager</w:t>
      </w:r>
      <w:r>
        <w:t xml:space="preserve">, MODERAT </w:t>
      </w:r>
      <w:r>
        <w:rPr>
          <w:rFonts w:ascii="Open Sans" w:hAnsi="Open Sans"/>
          <w:szCs w:val="21"/>
        </w:rPr>
        <w:t>1,5 dager</w:t>
      </w:r>
      <w:r>
        <w:t xml:space="preserve"> og VEKST </w:t>
      </w:r>
      <w:r>
        <w:rPr>
          <w:rFonts w:ascii="Open Sans" w:hAnsi="Open Sans"/>
          <w:szCs w:val="21"/>
        </w:rPr>
        <w:t>3 dager</w:t>
      </w:r>
      <w:r>
        <w:t>.</w:t>
      </w:r>
    </w:p>
    <w:p w14:paraId="0390FC61" w14:textId="732B1F0E" w:rsidR="00220E5E" w:rsidRPr="00723B2C" w:rsidRDefault="00220E5E" w:rsidP="00D279BE">
      <w:pPr>
        <w:spacing w:before="100" w:beforeAutospacing="1" w:after="100" w:afterAutospacing="1" w:line="276" w:lineRule="auto"/>
        <w:rPr>
          <w:rFonts w:cs="Open Sans Light"/>
          <w:szCs w:val="21"/>
        </w:rPr>
      </w:pPr>
      <w:r>
        <w:t>Parametere for scenarioene ble valgt basert på statistikk fra liknende reisemål: gjennomsnittslengde for opphold på Island er 6,5 dager, i Sameland/Finland 2,5 dager, i Troms 1,6 dager og i Finnmark 1,5 dager.</w:t>
      </w:r>
      <w:r>
        <w:rPr>
          <w:rStyle w:val="Fotnotereferanse"/>
          <w:rFonts w:cs="Open Sans Light"/>
          <w:szCs w:val="21"/>
        </w:rPr>
        <w:footnoteReference w:id="26"/>
      </w:r>
      <w:r>
        <w:t xml:space="preserve"> Det anslås at nåværende </w:t>
      </w:r>
      <w:r w:rsidR="00861B64">
        <w:t>oppholdstid</w:t>
      </w:r>
      <w:r>
        <w:t xml:space="preserve"> i Kautokeino er 1,5 dager.</w:t>
      </w:r>
      <w:r w:rsidR="00CC69A5">
        <w:rPr>
          <w:rStyle w:val="Fotnotereferanse"/>
          <w:rFonts w:cs="Open Sans Light"/>
          <w:szCs w:val="21"/>
        </w:rPr>
        <w:footnoteReference w:id="27"/>
      </w:r>
    </w:p>
    <w:p w14:paraId="6C2ED2AD" w14:textId="300F350D" w:rsidR="00220E5E" w:rsidRPr="00366432" w:rsidRDefault="00220E5E" w:rsidP="00366432">
      <w:pPr>
        <w:spacing w:before="100" w:beforeAutospacing="1" w:after="100" w:afterAutospacing="1" w:line="276" w:lineRule="auto"/>
        <w:jc w:val="left"/>
        <w:rPr>
          <w:rFonts w:cs="Open Sans Light"/>
          <w:i/>
          <w:szCs w:val="21"/>
        </w:rPr>
      </w:pPr>
      <w:r>
        <w:rPr>
          <w:i/>
          <w:szCs w:val="21"/>
        </w:rPr>
        <w:t>Forretningsreisende</w:t>
      </w:r>
      <w:r>
        <w:rPr>
          <w:i/>
          <w:szCs w:val="21"/>
        </w:rPr>
        <w:br/>
      </w:r>
      <w:r>
        <w:t xml:space="preserve">Gjennomsnittlig </w:t>
      </w:r>
      <w:r w:rsidR="00861B64">
        <w:t>oppholdstid</w:t>
      </w:r>
      <w:r>
        <w:t xml:space="preserve"> for innkommende besøk til høgskolen er </w:t>
      </w:r>
      <w:r>
        <w:rPr>
          <w:rFonts w:ascii="Open Sans Semibold" w:hAnsi="Open Sans Semibold"/>
          <w:bCs/>
          <w:szCs w:val="21"/>
        </w:rPr>
        <w:t>2,5 dager</w:t>
      </w:r>
      <w:r>
        <w:t>.</w:t>
      </w:r>
      <w:r w:rsidRPr="00457581">
        <w:rPr>
          <w:rStyle w:val="Fotnotereferanse"/>
          <w:rFonts w:cs="Open Sans Light"/>
          <w:bCs/>
          <w:szCs w:val="21"/>
        </w:rPr>
        <w:footnoteReference w:id="28"/>
      </w:r>
    </w:p>
    <w:p w14:paraId="5B5534F3" w14:textId="168A420A" w:rsidR="00366432" w:rsidRDefault="00220E5E" w:rsidP="00366432">
      <w:pPr>
        <w:spacing w:before="100" w:beforeAutospacing="1" w:after="100" w:afterAutospacing="1" w:line="276" w:lineRule="auto"/>
        <w:jc w:val="left"/>
        <w:rPr>
          <w:rFonts w:ascii="Open Sans" w:hAnsi="Open Sans" w:cs="Open Sans"/>
          <w:b/>
          <w:szCs w:val="21"/>
        </w:rPr>
      </w:pPr>
      <w:r>
        <w:rPr>
          <w:rFonts w:ascii="Open Sans" w:hAnsi="Open Sans"/>
          <w:b/>
          <w:szCs w:val="21"/>
        </w:rPr>
        <w:t xml:space="preserve">Andel av </w:t>
      </w:r>
      <w:r>
        <w:rPr>
          <w:rFonts w:ascii="Open Sans" w:hAnsi="Open Sans"/>
          <w:b/>
          <w:color w:val="000000" w:themeColor="text1"/>
          <w:szCs w:val="21"/>
        </w:rPr>
        <w:t>turister som ankommer</w:t>
      </w:r>
      <w:r w:rsidR="00881F54">
        <w:rPr>
          <w:rFonts w:ascii="Open Sans" w:hAnsi="Open Sans"/>
          <w:b/>
          <w:color w:val="000000" w:themeColor="text1"/>
          <w:szCs w:val="21"/>
        </w:rPr>
        <w:t xml:space="preserve"> via</w:t>
      </w:r>
      <w:r>
        <w:rPr>
          <w:rFonts w:ascii="Open Sans" w:hAnsi="Open Sans"/>
          <w:b/>
          <w:color w:val="000000" w:themeColor="text1"/>
          <w:szCs w:val="21"/>
        </w:rPr>
        <w:t xml:space="preserve"> </w:t>
      </w:r>
      <w:r>
        <w:rPr>
          <w:rFonts w:ascii="Open Sans" w:hAnsi="Open Sans"/>
          <w:b/>
          <w:szCs w:val="21"/>
        </w:rPr>
        <w:t>Kautokeino lufthavn</w:t>
      </w:r>
    </w:p>
    <w:p w14:paraId="6EDD4317" w14:textId="77777777" w:rsidR="00220E5E" w:rsidRPr="00366432" w:rsidRDefault="00220E5E" w:rsidP="00366432">
      <w:pPr>
        <w:spacing w:before="100" w:beforeAutospacing="1" w:after="100" w:afterAutospacing="1" w:line="276" w:lineRule="auto"/>
        <w:jc w:val="left"/>
        <w:rPr>
          <w:rFonts w:ascii="Open Sans" w:hAnsi="Open Sans" w:cs="Open Sans"/>
          <w:b/>
          <w:szCs w:val="21"/>
        </w:rPr>
      </w:pPr>
      <w:r>
        <w:t xml:space="preserve">Følgende prosentandeler ble valgt til scenarioene: </w:t>
      </w:r>
      <w:r>
        <w:br/>
        <w:t xml:space="preserve">NEGATIVT </w:t>
      </w:r>
      <w:r>
        <w:rPr>
          <w:rFonts w:ascii="Open Sans Semibold" w:hAnsi="Open Sans Semibold"/>
          <w:b/>
          <w:szCs w:val="21"/>
        </w:rPr>
        <w:t>10 %,</w:t>
      </w:r>
      <w:r>
        <w:t xml:space="preserve"> MODERAT </w:t>
      </w:r>
      <w:r>
        <w:rPr>
          <w:rFonts w:ascii="Open Sans Semibold" w:hAnsi="Open Sans Semibold"/>
          <w:b/>
          <w:szCs w:val="21"/>
        </w:rPr>
        <w:t>25 %</w:t>
      </w:r>
      <w:r>
        <w:t xml:space="preserve"> og VEKST </w:t>
      </w:r>
      <w:r>
        <w:rPr>
          <w:rFonts w:ascii="Open Sans Semibold" w:hAnsi="Open Sans Semibold"/>
          <w:b/>
          <w:szCs w:val="21"/>
        </w:rPr>
        <w:t>54 %.</w:t>
      </w:r>
      <w:r>
        <w:t xml:space="preserve"> </w:t>
      </w:r>
    </w:p>
    <w:p w14:paraId="3963AA04" w14:textId="77777777" w:rsidR="00220E5E" w:rsidRPr="00723B2C" w:rsidRDefault="00220E5E" w:rsidP="00D279BE">
      <w:pPr>
        <w:autoSpaceDE w:val="0"/>
        <w:autoSpaceDN w:val="0"/>
        <w:adjustRightInd w:val="0"/>
        <w:spacing w:line="276" w:lineRule="auto"/>
        <w:rPr>
          <w:rFonts w:cs="Open Sans Light"/>
          <w:szCs w:val="18"/>
        </w:rPr>
      </w:pPr>
      <w:r>
        <w:t>Globalt ankommer 54 % av internasjonale reisende til bestemmelsesstedet med fly.</w:t>
      </w:r>
      <w:r w:rsidRPr="00D721CB">
        <w:rPr>
          <w:rStyle w:val="Fotnotereferanse"/>
          <w:rFonts w:cs="Open Sans Light"/>
          <w:szCs w:val="18"/>
        </w:rPr>
        <w:footnoteReference w:id="29"/>
      </w:r>
      <w:r>
        <w:t xml:space="preserve"> I avsidesliggende områder er andelen som regel høyere. Det finnes ikke statistikk på reisendes fordeling på ulike transportmidler i Kautokeino, men det antas at de fleste turistene ankommer med bil.</w:t>
      </w:r>
      <w:r w:rsidR="005D6BD9">
        <w:rPr>
          <w:rStyle w:val="Fotnotereferanse"/>
          <w:rFonts w:cs="Open Sans Light"/>
          <w:szCs w:val="21"/>
          <w:lang w:val="en-US"/>
        </w:rPr>
        <w:footnoteReference w:id="30"/>
      </w:r>
    </w:p>
    <w:p w14:paraId="3F7E1B38" w14:textId="2CFD9984" w:rsidR="00220E5E" w:rsidRPr="00366432" w:rsidRDefault="00861B64" w:rsidP="00366432">
      <w:pPr>
        <w:spacing w:before="100" w:beforeAutospacing="1" w:after="100" w:afterAutospacing="1" w:line="276" w:lineRule="auto"/>
        <w:jc w:val="left"/>
        <w:rPr>
          <w:rFonts w:ascii="Open Sans" w:hAnsi="Open Sans" w:cs="Open Sans"/>
          <w:b/>
          <w:szCs w:val="21"/>
        </w:rPr>
      </w:pPr>
      <w:r>
        <w:rPr>
          <w:rFonts w:ascii="Open Sans" w:hAnsi="Open Sans"/>
          <w:b/>
          <w:szCs w:val="21"/>
        </w:rPr>
        <w:t>Døgnforbruk</w:t>
      </w:r>
      <w:r w:rsidR="00220E5E">
        <w:rPr>
          <w:rFonts w:ascii="Open Sans" w:hAnsi="Open Sans"/>
          <w:b/>
          <w:szCs w:val="21"/>
        </w:rPr>
        <w:t xml:space="preserve"> </w:t>
      </w:r>
    </w:p>
    <w:p w14:paraId="63E6FCEC" w14:textId="5F67260F" w:rsidR="00220E5E" w:rsidRPr="00723B2C" w:rsidRDefault="00220E5E" w:rsidP="00D279BE">
      <w:pPr>
        <w:spacing w:before="100" w:beforeAutospacing="1" w:after="100" w:afterAutospacing="1" w:line="276" w:lineRule="auto"/>
        <w:rPr>
          <w:rFonts w:cs="Open Sans Light"/>
          <w:szCs w:val="21"/>
        </w:rPr>
      </w:pPr>
      <w:r>
        <w:t xml:space="preserve">Følgende </w:t>
      </w:r>
      <w:r w:rsidR="00861B64">
        <w:t>døgnforbruk</w:t>
      </w:r>
      <w:r>
        <w:t xml:space="preserve"> ble valgt til scenarioene: NEGATIVT </w:t>
      </w:r>
      <w:r>
        <w:rPr>
          <w:rFonts w:ascii="Open Sans Semibold" w:hAnsi="Open Sans Semibold"/>
          <w:b/>
          <w:szCs w:val="21"/>
        </w:rPr>
        <w:t>kr 1800</w:t>
      </w:r>
      <w:r>
        <w:t xml:space="preserve">, MODERAT </w:t>
      </w:r>
      <w:r>
        <w:rPr>
          <w:rFonts w:ascii="Open Sans Semibold" w:hAnsi="Open Sans Semibold"/>
          <w:b/>
          <w:szCs w:val="21"/>
        </w:rPr>
        <w:t>kr 2000</w:t>
      </w:r>
      <w:r>
        <w:t xml:space="preserve"> og VEKST </w:t>
      </w:r>
      <w:r>
        <w:rPr>
          <w:rFonts w:ascii="Open Sans Semibold" w:hAnsi="Open Sans Semibold"/>
          <w:b/>
          <w:szCs w:val="21"/>
        </w:rPr>
        <w:t>kr 3000</w:t>
      </w:r>
      <w:r>
        <w:t xml:space="preserve">. </w:t>
      </w:r>
    </w:p>
    <w:p w14:paraId="2F81D1D0" w14:textId="48BB67B9" w:rsidR="00B27C7D" w:rsidRPr="00723B2C" w:rsidRDefault="00B27C7D" w:rsidP="00D279BE">
      <w:pPr>
        <w:spacing w:before="100" w:beforeAutospacing="1" w:after="100" w:afterAutospacing="1" w:line="276" w:lineRule="auto"/>
        <w:rPr>
          <w:rFonts w:cs="Open Sans Light"/>
          <w:szCs w:val="21"/>
        </w:rPr>
      </w:pPr>
      <w:r>
        <w:t>Det finnes ikke noe estimat for de besøkendes forbruk i Kautokeino. Disse anslagene er basert på gjeldende priser for overnatting og aktiviteter i Kautokeino.</w:t>
      </w:r>
    </w:p>
    <w:p w14:paraId="225AD781" w14:textId="77777777" w:rsidR="00220E5E" w:rsidRPr="00366432" w:rsidRDefault="00220E5E" w:rsidP="00366432">
      <w:pPr>
        <w:spacing w:before="100" w:beforeAutospacing="1" w:after="100" w:afterAutospacing="1" w:line="276" w:lineRule="auto"/>
        <w:jc w:val="left"/>
        <w:rPr>
          <w:rFonts w:ascii="Open Sans" w:hAnsi="Open Sans" w:cs="Open Sans"/>
          <w:b/>
          <w:szCs w:val="21"/>
        </w:rPr>
      </w:pPr>
      <w:r>
        <w:rPr>
          <w:rFonts w:ascii="Open Sans" w:hAnsi="Open Sans"/>
          <w:b/>
          <w:szCs w:val="21"/>
        </w:rPr>
        <w:t>Flyplassavgifter</w:t>
      </w:r>
    </w:p>
    <w:p w14:paraId="120A3985" w14:textId="77777777" w:rsidR="00220E5E" w:rsidRPr="00723B2C" w:rsidRDefault="00220E5E" w:rsidP="00D279BE">
      <w:pPr>
        <w:spacing w:before="100" w:beforeAutospacing="1" w:after="100" w:afterAutospacing="1" w:line="276" w:lineRule="auto"/>
        <w:rPr>
          <w:rFonts w:cs="Open Sans Light"/>
          <w:color w:val="000000" w:themeColor="text1"/>
          <w:szCs w:val="21"/>
          <w:highlight w:val="yellow"/>
        </w:rPr>
      </w:pPr>
      <w:r>
        <w:lastRenderedPageBreak/>
        <w:t xml:space="preserve">Beregningen er basert på </w:t>
      </w:r>
      <w:r>
        <w:rPr>
          <w:color w:val="000000" w:themeColor="text1"/>
          <w:szCs w:val="21"/>
        </w:rPr>
        <w:t xml:space="preserve">de sist </w:t>
      </w:r>
      <w:r>
        <w:t xml:space="preserve">tilgjengelige listepriser fra Norge. </w:t>
      </w:r>
      <w:r>
        <w:rPr>
          <w:color w:val="000000" w:themeColor="text1"/>
          <w:szCs w:val="21"/>
        </w:rPr>
        <w:t xml:space="preserve">Følgende avgifter i forbindelse med bruk av lufthavnen er tatt med: landingsavgift, passasjeravgift, klagebehandlingsgebyr, sikkerhetsavgift og terminalavgift. </w:t>
      </w:r>
      <w:r>
        <w:t>Ingen rabatter eller insentiver er tatt med i betraktningen.</w:t>
      </w:r>
      <w:r>
        <w:rPr>
          <w:rStyle w:val="Fotnotereferanse"/>
          <w:rFonts w:cs="Open Sans Light"/>
          <w:szCs w:val="21"/>
        </w:rPr>
        <w:footnoteReference w:id="31"/>
      </w:r>
    </w:p>
    <w:p w14:paraId="2D4D6C00" w14:textId="618E254D" w:rsidR="00220E5E" w:rsidRPr="00723B2C" w:rsidRDefault="008B08E7" w:rsidP="00D279BE">
      <w:pPr>
        <w:spacing w:before="100" w:beforeAutospacing="1" w:after="100" w:afterAutospacing="1" w:line="276" w:lineRule="auto"/>
        <w:rPr>
          <w:rFonts w:cs="Open Sans Light"/>
          <w:szCs w:val="21"/>
        </w:rPr>
      </w:pPr>
      <w:r>
        <w:t xml:space="preserve">Gebyrer for bakketjenester baseres vanligvis ikke på offisielle priser. I denne beregningen brukes estimater fra en mellomstor regional lufthavn i </w:t>
      </w:r>
      <w:r w:rsidR="00026FEC">
        <w:t>Norden</w:t>
      </w:r>
      <w:r>
        <w:t xml:space="preserve">. Bakketjenester kan enten utføres </w:t>
      </w:r>
      <w:r>
        <w:rPr>
          <w:color w:val="000000" w:themeColor="text1"/>
          <w:szCs w:val="21"/>
        </w:rPr>
        <w:t xml:space="preserve">av en ekstern </w:t>
      </w:r>
      <w:r>
        <w:t xml:space="preserve">operatør eller som </w:t>
      </w:r>
      <w:r w:rsidR="00026FEC">
        <w:t xml:space="preserve">en </w:t>
      </w:r>
      <w:r>
        <w:t xml:space="preserve">del av flyplassens drift. På noen små </w:t>
      </w:r>
      <w:r w:rsidR="00A618D7">
        <w:t>lufthavn</w:t>
      </w:r>
      <w:r>
        <w:t xml:space="preserve">er er bakketjenester </w:t>
      </w:r>
      <w:r>
        <w:rPr>
          <w:color w:val="000000" w:themeColor="text1"/>
          <w:szCs w:val="21"/>
        </w:rPr>
        <w:t>ikke utkontraktert fordi det gir synergieffekter å beholde det internt. Denne beregningen er basert på en utkontraktert handlingsagent</w:t>
      </w:r>
      <w:r>
        <w:t>.</w:t>
      </w:r>
    </w:p>
    <w:p w14:paraId="0E34F6D2" w14:textId="77777777" w:rsidR="00220E5E" w:rsidRPr="00366432" w:rsidRDefault="00220E5E" w:rsidP="00366432">
      <w:pPr>
        <w:spacing w:before="100" w:beforeAutospacing="1" w:after="100" w:afterAutospacing="1"/>
        <w:jc w:val="left"/>
        <w:rPr>
          <w:rFonts w:ascii="Open Sans" w:hAnsi="Open Sans" w:cs="Open Sans"/>
          <w:b/>
          <w:szCs w:val="21"/>
        </w:rPr>
      </w:pPr>
      <w:r>
        <w:rPr>
          <w:rFonts w:ascii="Open Sans" w:hAnsi="Open Sans"/>
          <w:b/>
          <w:szCs w:val="21"/>
        </w:rPr>
        <w:t>Arbeidsplasser</w:t>
      </w:r>
    </w:p>
    <w:p w14:paraId="20EDA052" w14:textId="77777777" w:rsidR="00837454" w:rsidRPr="00EB2F40" w:rsidRDefault="00B214B1" w:rsidP="00D279BE">
      <w:pPr>
        <w:spacing w:line="276" w:lineRule="auto"/>
        <w:rPr>
          <w:rFonts w:cs="Open Sans Light"/>
        </w:rPr>
      </w:pPr>
      <w:r>
        <w:t>Virkningen på sysselsetting ble basert på:</w:t>
      </w:r>
    </w:p>
    <w:p w14:paraId="572C2EF2" w14:textId="660A339F" w:rsidR="00837454" w:rsidRPr="00723B2C" w:rsidRDefault="00220E5E" w:rsidP="00D279BE">
      <w:pPr>
        <w:pStyle w:val="Listeavsnitt"/>
        <w:numPr>
          <w:ilvl w:val="0"/>
          <w:numId w:val="26"/>
        </w:numPr>
        <w:spacing w:line="276" w:lineRule="auto"/>
        <w:rPr>
          <w:rFonts w:cs="Open Sans Light"/>
          <w:sz w:val="22"/>
        </w:rPr>
      </w:pPr>
      <w:r>
        <w:rPr>
          <w:color w:val="000000" w:themeColor="text1"/>
          <w:szCs w:val="21"/>
        </w:rPr>
        <w:t xml:space="preserve">sysselsetting ved en regional lufthavn </w:t>
      </w:r>
      <w:r>
        <w:t xml:space="preserve">med lignende passasjertall </w:t>
      </w:r>
      <w:r w:rsidR="00026FEC">
        <w:t>i Norden</w:t>
      </w:r>
      <w:r>
        <w:t xml:space="preserve"> (direkte innvirkning)</w:t>
      </w:r>
    </w:p>
    <w:p w14:paraId="5511ECDA" w14:textId="5F17E782" w:rsidR="00837454" w:rsidRPr="00723B2C" w:rsidRDefault="00220E5E" w:rsidP="00D279BE">
      <w:pPr>
        <w:pStyle w:val="Listeavsnitt"/>
        <w:numPr>
          <w:ilvl w:val="0"/>
          <w:numId w:val="26"/>
        </w:numPr>
        <w:spacing w:line="276" w:lineRule="auto"/>
        <w:rPr>
          <w:rFonts w:cs="Open Sans Light"/>
          <w:sz w:val="22"/>
        </w:rPr>
      </w:pPr>
      <w:r>
        <w:t xml:space="preserve">økonomisk konsekvensanalyse gjort ved regionale lufthavner i de nordiske landene (direkte, indirekte, </w:t>
      </w:r>
      <w:r w:rsidR="00861B64">
        <w:t>induserte</w:t>
      </w:r>
      <w:r>
        <w:t xml:space="preserve"> og katalytiske effekt</w:t>
      </w:r>
      <w:r w:rsidR="00861B64">
        <w:t>er</w:t>
      </w:r>
      <w:r>
        <w:t>)</w:t>
      </w:r>
      <w:r w:rsidR="00837454">
        <w:rPr>
          <w:rStyle w:val="Fotnotereferanse"/>
          <w:rFonts w:cs="Open Sans Light"/>
          <w:szCs w:val="21"/>
        </w:rPr>
        <w:footnoteReference w:id="32"/>
      </w:r>
    </w:p>
    <w:p w14:paraId="2BB85976" w14:textId="6D9B7CBD" w:rsidR="00837454" w:rsidRPr="00EB2F40" w:rsidRDefault="00220E5E" w:rsidP="00D279BE">
      <w:pPr>
        <w:pStyle w:val="Listeavsnitt"/>
        <w:numPr>
          <w:ilvl w:val="0"/>
          <w:numId w:val="26"/>
        </w:numPr>
        <w:spacing w:line="276" w:lineRule="auto"/>
        <w:rPr>
          <w:rFonts w:cs="Open Sans Light"/>
        </w:rPr>
      </w:pPr>
      <w:r>
        <w:t xml:space="preserve">gjennomsnittlig tall for europeiske flyplasser definert av ACI Europe (direkte, indirekte, </w:t>
      </w:r>
      <w:r w:rsidR="00861B64">
        <w:t>induserte</w:t>
      </w:r>
      <w:r>
        <w:t xml:space="preserve"> og katalytiske virkninger)</w:t>
      </w:r>
      <w:r w:rsidRPr="00EB2F40">
        <w:rPr>
          <w:rStyle w:val="Fotnotereferanse"/>
          <w:rFonts w:cs="Open Sans Light"/>
          <w:sz w:val="22"/>
        </w:rPr>
        <w:footnoteReference w:id="33"/>
      </w:r>
      <w:r>
        <w:rPr>
          <w:sz w:val="22"/>
        </w:rPr>
        <w:t>,</w:t>
      </w:r>
      <w:r>
        <w:t xml:space="preserve"> </w:t>
      </w:r>
      <w:r>
        <w:rPr>
          <w:sz w:val="20"/>
          <w:szCs w:val="21"/>
        </w:rPr>
        <w:t xml:space="preserve">og </w:t>
      </w:r>
    </w:p>
    <w:p w14:paraId="5A4CDDC8" w14:textId="77777777" w:rsidR="00220E5E" w:rsidRPr="00723B2C" w:rsidRDefault="00220E5E" w:rsidP="00D279BE">
      <w:pPr>
        <w:pStyle w:val="Listeavsnitt"/>
        <w:numPr>
          <w:ilvl w:val="0"/>
          <w:numId w:val="26"/>
        </w:numPr>
        <w:spacing w:line="276" w:lineRule="auto"/>
        <w:rPr>
          <w:rFonts w:cs="Open Sans Light"/>
          <w:sz w:val="22"/>
        </w:rPr>
      </w:pPr>
      <w:r>
        <w:t>økonomisk konsekvensanalyse av reiselivsnæringen i regionen (katalytisk virkning).</w:t>
      </w:r>
      <w:r>
        <w:rPr>
          <w:rStyle w:val="Fotnotereferanse"/>
          <w:rFonts w:cs="Open Sans Light"/>
          <w:szCs w:val="21"/>
        </w:rPr>
        <w:footnoteReference w:id="34"/>
      </w:r>
    </w:p>
    <w:p w14:paraId="51E51A4C" w14:textId="77777777" w:rsidR="002D4948" w:rsidRPr="00C04716" w:rsidRDefault="002D4948" w:rsidP="00D279BE">
      <w:pPr>
        <w:spacing w:line="276" w:lineRule="auto"/>
        <w:rPr>
          <w:rFonts w:cs="Open Sans Light"/>
          <w:szCs w:val="21"/>
        </w:rPr>
      </w:pPr>
    </w:p>
    <w:p w14:paraId="5D2EAAE0" w14:textId="657F184A" w:rsidR="00220E5E" w:rsidRDefault="00220E5E" w:rsidP="00D279BE">
      <w:pPr>
        <w:spacing w:line="276" w:lineRule="auto"/>
        <w:rPr>
          <w:rFonts w:cs="Open Sans Light"/>
          <w:color w:val="000000" w:themeColor="text1"/>
          <w:szCs w:val="21"/>
        </w:rPr>
      </w:pPr>
      <w:r>
        <w:t xml:space="preserve">Som et europeisk gjennomsnitt for flyplasser av alle størrelser, blir det skapt fire nye arbeidsplasser per 1000 flypassasjerer (direkte, indirekte, avledet og katalytisk). For små </w:t>
      </w:r>
      <w:r w:rsidR="00A618D7">
        <w:t>lufthavn</w:t>
      </w:r>
      <w:r>
        <w:t>er (&lt; 1 millioner passasjer) er antall genererte arbeidsplasser høyere.</w:t>
      </w:r>
      <w:r w:rsidRPr="00C760D9">
        <w:rPr>
          <w:rStyle w:val="Fotnotereferanse"/>
          <w:rFonts w:cs="Open Sans Light"/>
          <w:szCs w:val="21"/>
        </w:rPr>
        <w:footnoteReference w:id="35"/>
      </w:r>
      <w:r>
        <w:t xml:space="preserve"> I den arbeidsintensive reiselivsnæringen er innvirkningen på sysselsetting som regel 2,5 ganger høyere enn i andre bransjer, og derfor vil en lufthavn i områder med høy innkommende tu</w:t>
      </w:r>
      <w:r w:rsidR="00A618D7">
        <w:t>risme,</w:t>
      </w:r>
      <w:r>
        <w:t xml:space="preserve"> skape flere arbeidsplasser.</w:t>
      </w:r>
      <w:r>
        <w:rPr>
          <w:color w:val="000000" w:themeColor="text1"/>
          <w:szCs w:val="21"/>
        </w:rPr>
        <w:t xml:space="preserve"> Eksempelvis skaper flyplassen i </w:t>
      </w:r>
      <w:proofErr w:type="spellStart"/>
      <w:r>
        <w:rPr>
          <w:color w:val="000000" w:themeColor="text1"/>
          <w:szCs w:val="21"/>
        </w:rPr>
        <w:t>Enontekiö</w:t>
      </w:r>
      <w:proofErr w:type="spellEnd"/>
      <w:r>
        <w:rPr>
          <w:color w:val="000000" w:themeColor="text1"/>
          <w:szCs w:val="21"/>
        </w:rPr>
        <w:t>, et sted med svært like næringskilder og økonomisk struktur som Kautokeino, 18 arbeidsplasser per 1000 flypassasjerer (i driftsperioder).</w:t>
      </w:r>
      <w:r w:rsidRPr="00333D21">
        <w:rPr>
          <w:rStyle w:val="Fotnotereferanse"/>
          <w:rFonts w:cs="Open Sans Light"/>
          <w:color w:val="000000" w:themeColor="text1"/>
          <w:szCs w:val="21"/>
        </w:rPr>
        <w:footnoteReference w:id="36"/>
      </w:r>
      <w:r>
        <w:rPr>
          <w:color w:val="000000" w:themeColor="text1"/>
          <w:szCs w:val="21"/>
        </w:rPr>
        <w:t xml:space="preserve"> </w:t>
      </w:r>
    </w:p>
    <w:p w14:paraId="625E4856" w14:textId="77777777" w:rsidR="00333D21" w:rsidRPr="00C04716" w:rsidRDefault="00333D21" w:rsidP="00D279BE">
      <w:pPr>
        <w:spacing w:line="276" w:lineRule="auto"/>
        <w:rPr>
          <w:rFonts w:cs="Open Sans Light"/>
          <w:szCs w:val="21"/>
        </w:rPr>
      </w:pPr>
    </w:p>
    <w:p w14:paraId="5609F9D6" w14:textId="760BF7EA" w:rsidR="00220E5E" w:rsidRPr="00C760D9" w:rsidRDefault="00220E5E" w:rsidP="00D279BE">
      <w:pPr>
        <w:spacing w:line="276" w:lineRule="auto"/>
        <w:rPr>
          <w:rFonts w:cs="Open Sans Light"/>
          <w:szCs w:val="21"/>
        </w:rPr>
      </w:pPr>
      <w:r>
        <w:t>I denne studien</w:t>
      </w:r>
      <w:r>
        <w:rPr>
          <w:color w:val="000000" w:themeColor="text1"/>
          <w:szCs w:val="21"/>
        </w:rPr>
        <w:t xml:space="preserve"> ble følgende </w:t>
      </w:r>
      <w:r>
        <w:t xml:space="preserve">multiplikator valgt: 1000 flypassasjerer skaper 10 direkte, indirekte </w:t>
      </w:r>
      <w:r w:rsidR="00861B64">
        <w:t>induserte</w:t>
      </w:r>
      <w:r>
        <w:t xml:space="preserve"> og katalytiske arbeidsplasser. I realiteten kan virkningen bli større. I tillegg ble resultatene sammenlignet med lignende flyplassregioner.</w:t>
      </w:r>
    </w:p>
    <w:p w14:paraId="57C2647A" w14:textId="77777777" w:rsidR="00366432" w:rsidRPr="00C04716" w:rsidRDefault="00366432" w:rsidP="00220E5E">
      <w:pPr>
        <w:spacing w:before="100" w:beforeAutospacing="1" w:after="100" w:afterAutospacing="1"/>
        <w:rPr>
          <w:rFonts w:ascii="Open Sans Semibold" w:hAnsi="Open Sans Semibold" w:cs="Open Sans Semibold"/>
          <w:b/>
          <w:bCs/>
          <w:szCs w:val="21"/>
        </w:rPr>
      </w:pPr>
    </w:p>
    <w:p w14:paraId="57957F13" w14:textId="77777777" w:rsidR="00E81740" w:rsidRPr="00C04716" w:rsidRDefault="00E81740" w:rsidP="00220E5E">
      <w:pPr>
        <w:spacing w:before="100" w:beforeAutospacing="1" w:after="100" w:afterAutospacing="1"/>
        <w:rPr>
          <w:rFonts w:ascii="Open Sans Semibold" w:hAnsi="Open Sans Semibold" w:cs="Open Sans Semibold"/>
          <w:b/>
          <w:bCs/>
          <w:szCs w:val="21"/>
        </w:rPr>
      </w:pPr>
    </w:p>
    <w:p w14:paraId="1D38E52E" w14:textId="77777777" w:rsidR="00220E5E" w:rsidRPr="00366432" w:rsidRDefault="00220E5E" w:rsidP="00220E5E">
      <w:pPr>
        <w:spacing w:before="100" w:beforeAutospacing="1" w:after="100" w:afterAutospacing="1"/>
        <w:rPr>
          <w:rFonts w:ascii="Open Sans" w:hAnsi="Open Sans" w:cs="Open Sans"/>
          <w:b/>
          <w:szCs w:val="21"/>
        </w:rPr>
      </w:pPr>
      <w:r>
        <w:rPr>
          <w:rFonts w:ascii="Open Sans" w:hAnsi="Open Sans"/>
          <w:b/>
          <w:bCs/>
          <w:szCs w:val="21"/>
        </w:rPr>
        <w:t>Utgifter</w:t>
      </w:r>
    </w:p>
    <w:p w14:paraId="2ABCD10E" w14:textId="77777777" w:rsidR="00CB4534" w:rsidRPr="00723B2C" w:rsidRDefault="00220E5E" w:rsidP="00D279BE">
      <w:pPr>
        <w:spacing w:before="100" w:beforeAutospacing="1" w:after="100" w:afterAutospacing="1" w:line="276" w:lineRule="auto"/>
        <w:rPr>
          <w:rFonts w:cs="Open Sans Light"/>
          <w:szCs w:val="21"/>
        </w:rPr>
      </w:pPr>
      <w:r>
        <w:t>Gjennomsnittlig utgifter per innbygger i Finnmark ble brukt (170 000 kroner).</w:t>
      </w:r>
      <w:r w:rsidRPr="00CB4534">
        <w:rPr>
          <w:rStyle w:val="Fotnotereferanse"/>
          <w:rFonts w:cs="Open Sans Light"/>
          <w:szCs w:val="21"/>
        </w:rPr>
        <w:footnoteReference w:id="37"/>
      </w:r>
      <w:r>
        <w:t xml:space="preserve"> Det ble antatt at forbruket til de ansatte i de direkte og indirekte arbeidsplassene inkluderte: mat og drikke, fritidsaktiviteter, bakketransport, klær og husholdningsvarer, oppussing av hjemmet, barnepass og helsetjenester.</w:t>
      </w:r>
    </w:p>
    <w:p w14:paraId="28ACDA88" w14:textId="77777777" w:rsidR="00220E5E" w:rsidRPr="00366432" w:rsidRDefault="00220E5E" w:rsidP="00D279BE">
      <w:pPr>
        <w:spacing w:before="100" w:beforeAutospacing="1" w:after="100" w:afterAutospacing="1" w:line="276" w:lineRule="auto"/>
        <w:rPr>
          <w:rFonts w:ascii="Open Sans" w:hAnsi="Open Sans" w:cs="Open Sans"/>
          <w:b/>
          <w:szCs w:val="21"/>
        </w:rPr>
      </w:pPr>
      <w:r>
        <w:rPr>
          <w:rFonts w:ascii="Open Sans" w:hAnsi="Open Sans"/>
          <w:b/>
          <w:bCs/>
          <w:szCs w:val="21"/>
        </w:rPr>
        <w:t>Lufthavnens passasjertall</w:t>
      </w:r>
    </w:p>
    <w:p w14:paraId="0A486216" w14:textId="77777777" w:rsidR="005D6AFE" w:rsidRPr="00D00B24" w:rsidRDefault="00220E5E" w:rsidP="00D279BE">
      <w:pPr>
        <w:spacing w:before="100" w:beforeAutospacing="1" w:after="100" w:afterAutospacing="1" w:line="276" w:lineRule="auto"/>
        <w:rPr>
          <w:rFonts w:cs="Open Sans Light"/>
          <w:szCs w:val="21"/>
          <w:highlight w:val="red"/>
        </w:rPr>
      </w:pPr>
      <w:r>
        <w:t xml:space="preserve">Passasjertallet som brukes i denne </w:t>
      </w:r>
      <w:r>
        <w:rPr>
          <w:color w:val="000000" w:themeColor="text1"/>
          <w:szCs w:val="21"/>
        </w:rPr>
        <w:t xml:space="preserve">studien er etter en vanlig </w:t>
      </w:r>
      <w:r>
        <w:t>modell: ankommende og avreisende passasjerer.</w:t>
      </w:r>
    </w:p>
    <w:p w14:paraId="15E78ED5" w14:textId="77777777" w:rsidR="00C763A5" w:rsidRPr="00366432" w:rsidRDefault="00C763A5" w:rsidP="00D279BE">
      <w:pPr>
        <w:spacing w:before="100" w:beforeAutospacing="1" w:after="100" w:afterAutospacing="1" w:line="276" w:lineRule="auto"/>
        <w:rPr>
          <w:rFonts w:ascii="Open Sans" w:hAnsi="Open Sans" w:cs="Open Sans"/>
          <w:b/>
          <w:szCs w:val="21"/>
        </w:rPr>
      </w:pPr>
      <w:r>
        <w:rPr>
          <w:rFonts w:ascii="Open Sans" w:hAnsi="Open Sans"/>
          <w:b/>
          <w:szCs w:val="21"/>
        </w:rPr>
        <w:t>Drift</w:t>
      </w:r>
    </w:p>
    <w:p w14:paraId="6F5F34A1" w14:textId="77777777" w:rsidR="0086743A" w:rsidRPr="005D6AFE" w:rsidRDefault="00C763A5" w:rsidP="00D279BE">
      <w:pPr>
        <w:spacing w:before="100" w:beforeAutospacing="1" w:after="100" w:afterAutospacing="1" w:line="276" w:lineRule="auto"/>
        <w:rPr>
          <w:rFonts w:cs="Open Sans Light"/>
          <w:szCs w:val="21"/>
        </w:rPr>
      </w:pPr>
      <w:r>
        <w:t xml:space="preserve">Det antas at det er tilstrekkelig flyflåte for driften. Nåværende rullebanelengde kan håndtere alle passasjertallene brukt i scenarioene. </w:t>
      </w:r>
    </w:p>
    <w:p w14:paraId="3272E79F" w14:textId="77777777" w:rsidR="009D7853" w:rsidRPr="00366432" w:rsidRDefault="00C763A5" w:rsidP="00D279BE">
      <w:pPr>
        <w:spacing w:before="100" w:beforeAutospacing="1" w:after="100" w:afterAutospacing="1" w:line="276" w:lineRule="auto"/>
        <w:rPr>
          <w:rFonts w:ascii="Open Sans" w:hAnsi="Open Sans" w:cs="Open Sans"/>
          <w:b/>
          <w:szCs w:val="21"/>
        </w:rPr>
      </w:pPr>
      <w:r>
        <w:rPr>
          <w:rFonts w:ascii="Open Sans" w:hAnsi="Open Sans"/>
          <w:b/>
          <w:szCs w:val="21"/>
        </w:rPr>
        <w:t>Forbindelser og ruter</w:t>
      </w:r>
    </w:p>
    <w:p w14:paraId="7D2C7E39" w14:textId="0EF8EB53" w:rsidR="00B41418" w:rsidRPr="00366432" w:rsidRDefault="009D7853" w:rsidP="00366432">
      <w:pPr>
        <w:spacing w:before="100" w:beforeAutospacing="1" w:after="100" w:afterAutospacing="1" w:line="276" w:lineRule="auto"/>
        <w:jc w:val="left"/>
        <w:rPr>
          <w:rFonts w:cs="Open Sans Light"/>
          <w:i/>
          <w:szCs w:val="21"/>
        </w:rPr>
      </w:pPr>
      <w:r>
        <w:rPr>
          <w:i/>
          <w:szCs w:val="21"/>
        </w:rPr>
        <w:t>Forretningsreiser</w:t>
      </w:r>
      <w:r>
        <w:rPr>
          <w:i/>
          <w:szCs w:val="21"/>
        </w:rPr>
        <w:br/>
      </w:r>
      <w:r>
        <w:t xml:space="preserve">Omtrent 50 % av nåværende forretningsreiser fra Kautokeino er </w:t>
      </w:r>
      <w:r>
        <w:rPr>
          <w:color w:val="000000" w:themeColor="text1"/>
          <w:szCs w:val="21"/>
        </w:rPr>
        <w:t>enten til Troms</w:t>
      </w:r>
      <w:r>
        <w:rPr>
          <w:color w:val="000000" w:themeColor="text1"/>
          <w:szCs w:val="21"/>
          <w:shd w:val="clear" w:color="auto" w:fill="FFFFFF"/>
        </w:rPr>
        <w:t>ø eller Oslo.</w:t>
      </w:r>
      <w:r>
        <w:rPr>
          <w:color w:val="000000" w:themeColor="text1"/>
          <w:szCs w:val="21"/>
        </w:rPr>
        <w:t xml:space="preserve">  </w:t>
      </w:r>
      <w:r w:rsidR="008016B0">
        <w:rPr>
          <w:color w:val="000000" w:themeColor="text1"/>
          <w:szCs w:val="21"/>
        </w:rPr>
        <w:t>I</w:t>
      </w:r>
      <w:r>
        <w:rPr>
          <w:color w:val="000000" w:themeColor="text1"/>
          <w:szCs w:val="21"/>
        </w:rPr>
        <w:t xml:space="preserve"> tillegg blir det gjort </w:t>
      </w:r>
      <w:proofErr w:type="gramStart"/>
      <w:r>
        <w:rPr>
          <w:color w:val="000000" w:themeColor="text1"/>
          <w:szCs w:val="21"/>
        </w:rPr>
        <w:t>et betydelige antall</w:t>
      </w:r>
      <w:proofErr w:type="gramEnd"/>
      <w:r>
        <w:rPr>
          <w:color w:val="000000" w:themeColor="text1"/>
          <w:szCs w:val="21"/>
        </w:rPr>
        <w:t xml:space="preserve"> reiser til Troms</w:t>
      </w:r>
      <w:r>
        <w:rPr>
          <w:color w:val="000000" w:themeColor="text1"/>
          <w:szCs w:val="21"/>
          <w:shd w:val="clear" w:color="auto" w:fill="FFFFFF"/>
        </w:rPr>
        <w:t>ø</w:t>
      </w:r>
      <w:r>
        <w:rPr>
          <w:color w:val="000000" w:themeColor="text1"/>
          <w:szCs w:val="21"/>
        </w:rPr>
        <w:t xml:space="preserve"> med bil. Bil er et attraktivt alternativ siden flytiden via Alta er den samme som man bruker med bil, og flyprisene er høy</w:t>
      </w:r>
      <w:r w:rsidR="008016B0">
        <w:rPr>
          <w:color w:val="000000" w:themeColor="text1"/>
          <w:szCs w:val="21"/>
        </w:rPr>
        <w:t>e</w:t>
      </w:r>
      <w:r>
        <w:rPr>
          <w:color w:val="000000" w:themeColor="text1"/>
          <w:szCs w:val="21"/>
        </w:rPr>
        <w:t>.</w:t>
      </w:r>
      <w:r>
        <w:rPr>
          <w:color w:val="000000" w:themeColor="text1"/>
          <w:szCs w:val="21"/>
          <w:shd w:val="clear" w:color="auto" w:fill="FFFFFF"/>
        </w:rPr>
        <w:t xml:space="preserve"> Etterspørsel fra Kautokeino til </w:t>
      </w:r>
      <w:r>
        <w:rPr>
          <w:color w:val="000000" w:themeColor="text1"/>
          <w:szCs w:val="21"/>
        </w:rPr>
        <w:t>Troms</w:t>
      </w:r>
      <w:r>
        <w:rPr>
          <w:color w:val="000000" w:themeColor="text1"/>
          <w:szCs w:val="21"/>
          <w:shd w:val="clear" w:color="auto" w:fill="FFFFFF"/>
        </w:rPr>
        <w:t xml:space="preserve">ø vil øke fremover på grunn av regionreformen: </w:t>
      </w:r>
      <w:r>
        <w:rPr>
          <w:color w:val="000000" w:themeColor="text1"/>
          <w:szCs w:val="21"/>
        </w:rPr>
        <w:t>regionens hovedstad er flyttet fra Vads</w:t>
      </w:r>
      <w:r>
        <w:rPr>
          <w:color w:val="000000" w:themeColor="text1"/>
          <w:szCs w:val="21"/>
          <w:shd w:val="clear" w:color="auto" w:fill="FFFFFF"/>
        </w:rPr>
        <w:t xml:space="preserve">ø til </w:t>
      </w:r>
      <w:r>
        <w:rPr>
          <w:color w:val="000000" w:themeColor="text1"/>
          <w:szCs w:val="21"/>
        </w:rPr>
        <w:t>Troms</w:t>
      </w:r>
      <w:r>
        <w:rPr>
          <w:color w:val="000000" w:themeColor="text1"/>
          <w:szCs w:val="21"/>
          <w:shd w:val="clear" w:color="auto" w:fill="FFFFFF"/>
        </w:rPr>
        <w:t>ø</w:t>
      </w:r>
      <w:r>
        <w:rPr>
          <w:color w:val="000000" w:themeColor="text1"/>
          <w:szCs w:val="21"/>
        </w:rPr>
        <w:t>.</w:t>
      </w:r>
    </w:p>
    <w:p w14:paraId="2EF34B24" w14:textId="77777777" w:rsidR="00D245A1" w:rsidRPr="00723B2C" w:rsidRDefault="005F2CCB" w:rsidP="00D279BE">
      <w:pPr>
        <w:spacing w:before="100" w:beforeAutospacing="1" w:after="100" w:afterAutospacing="1" w:line="276" w:lineRule="auto"/>
        <w:rPr>
          <w:rFonts w:cs="Open Sans Light"/>
          <w:color w:val="000000" w:themeColor="text1"/>
          <w:szCs w:val="21"/>
          <w:shd w:val="clear" w:color="auto" w:fill="FFFFFF"/>
        </w:rPr>
      </w:pPr>
      <w:r>
        <w:t xml:space="preserve">Hovedutfordringen hva gjelder forretningsreiser til Oslo </w:t>
      </w:r>
      <w:r>
        <w:rPr>
          <w:color w:val="000000" w:themeColor="text1"/>
          <w:szCs w:val="21"/>
        </w:rPr>
        <w:t xml:space="preserve">er rutetabellen </w:t>
      </w:r>
      <w:r>
        <w:t>fra Alta:</w:t>
      </w:r>
      <w:r>
        <w:rPr>
          <w:color w:val="000000" w:themeColor="text1"/>
          <w:szCs w:val="21"/>
          <w:shd w:val="clear" w:color="auto" w:fill="FFFFFF"/>
        </w:rPr>
        <w:t xml:space="preserve"> for dagsbesøk til Oslo starter reisen kl. 4.30 og avsluttes kl. 01.00 (inkludert mellomlanding). I de fleste tilfeller må reisen startes dagen før du faktisk må være der. </w:t>
      </w:r>
    </w:p>
    <w:p w14:paraId="4696766D" w14:textId="2051E925" w:rsidR="00C763A5" w:rsidRPr="00723B2C" w:rsidRDefault="00C763A5" w:rsidP="00D279BE">
      <w:pPr>
        <w:spacing w:before="100" w:beforeAutospacing="1" w:after="100" w:afterAutospacing="1" w:line="276" w:lineRule="auto"/>
        <w:rPr>
          <w:rFonts w:cs="Open Sans Light"/>
          <w:color w:val="000000" w:themeColor="text1"/>
          <w:szCs w:val="21"/>
        </w:rPr>
      </w:pPr>
      <w:r>
        <w:rPr>
          <w:color w:val="000000" w:themeColor="text1"/>
          <w:szCs w:val="21"/>
        </w:rPr>
        <w:t xml:space="preserve">De resterende reisenes ankomst-/avreisesteder er ganske tilfeldig fordelt mellom de store nordiske byene, Sameland-regionen, flyplasser i Arktis og internasjonale flyvninger. </w:t>
      </w:r>
      <w:r>
        <w:rPr>
          <w:color w:val="000000" w:themeColor="text1"/>
          <w:szCs w:val="21"/>
          <w:shd w:val="clear" w:color="auto" w:fill="FFFFFF"/>
        </w:rPr>
        <w:t>Hovedutfordringen hva gjelde</w:t>
      </w:r>
      <w:r w:rsidR="008016B0">
        <w:rPr>
          <w:color w:val="000000" w:themeColor="text1"/>
          <w:szCs w:val="21"/>
          <w:shd w:val="clear" w:color="auto" w:fill="FFFFFF"/>
        </w:rPr>
        <w:t xml:space="preserve">r </w:t>
      </w:r>
      <w:r>
        <w:rPr>
          <w:color w:val="000000" w:themeColor="text1"/>
          <w:szCs w:val="21"/>
          <w:shd w:val="clear" w:color="auto" w:fill="FFFFFF"/>
        </w:rPr>
        <w:t xml:space="preserve">forretningsreiser er forbindelsen via Alta – i mange tilfeller må du starte reisen dagen før du faktisk må være der. </w:t>
      </w:r>
      <w:r>
        <w:t>Troms</w:t>
      </w:r>
      <w:r>
        <w:rPr>
          <w:color w:val="222222"/>
          <w:szCs w:val="21"/>
          <w:shd w:val="clear" w:color="auto" w:fill="FFFFFF"/>
        </w:rPr>
        <w:t>ø har betydelig bedre forbindelser til Oslo og andre reisemål.</w:t>
      </w:r>
    </w:p>
    <w:p w14:paraId="1549FEFA" w14:textId="4847EF0F" w:rsidR="009D7853" w:rsidRPr="00366432" w:rsidRDefault="009D7853" w:rsidP="00366432">
      <w:pPr>
        <w:spacing w:before="100" w:beforeAutospacing="1" w:after="100" w:afterAutospacing="1" w:line="276" w:lineRule="auto"/>
        <w:jc w:val="left"/>
        <w:rPr>
          <w:rFonts w:cs="Open Sans Light"/>
          <w:i/>
          <w:szCs w:val="21"/>
        </w:rPr>
      </w:pPr>
      <w:r>
        <w:rPr>
          <w:i/>
          <w:szCs w:val="21"/>
        </w:rPr>
        <w:t>Innkommende turisme</w:t>
      </w:r>
      <w:r>
        <w:rPr>
          <w:i/>
          <w:szCs w:val="21"/>
        </w:rPr>
        <w:br/>
      </w:r>
      <w:r>
        <w:rPr>
          <w:color w:val="000000" w:themeColor="text1"/>
          <w:szCs w:val="21"/>
          <w:shd w:val="clear" w:color="auto" w:fill="FFFFFF"/>
        </w:rPr>
        <w:t>For dagens innkommende turis</w:t>
      </w:r>
      <w:r w:rsidR="00A618D7">
        <w:rPr>
          <w:color w:val="000000" w:themeColor="text1"/>
          <w:szCs w:val="21"/>
          <w:shd w:val="clear" w:color="auto" w:fill="FFFFFF"/>
        </w:rPr>
        <w:t>me</w:t>
      </w:r>
      <w:r>
        <w:rPr>
          <w:color w:val="000000" w:themeColor="text1"/>
          <w:szCs w:val="21"/>
          <w:shd w:val="clear" w:color="auto" w:fill="FFFFFF"/>
        </w:rPr>
        <w:t xml:space="preserve"> finnes det ikke data for avreisested. I tillegg har markedet ikke </w:t>
      </w:r>
      <w:r>
        <w:rPr>
          <w:color w:val="000000" w:themeColor="text1"/>
          <w:szCs w:val="21"/>
          <w:shd w:val="clear" w:color="auto" w:fill="FFFFFF"/>
        </w:rPr>
        <w:lastRenderedPageBreak/>
        <w:t xml:space="preserve">blitt utviklete ennå, og de fleste av turene foretas med bil/buss i sommersesongen. Det er imidlertid etterspørsel fra </w:t>
      </w:r>
      <w:r>
        <w:t>Troms</w:t>
      </w:r>
      <w:r>
        <w:rPr>
          <w:color w:val="222222"/>
          <w:szCs w:val="21"/>
          <w:shd w:val="clear" w:color="auto" w:fill="FFFFFF"/>
        </w:rPr>
        <w:t>ø etter Kautokeinos ekte samiske produkt, men også fra resten av verden</w:t>
      </w:r>
      <w:r w:rsidR="008016B0" w:rsidRPr="008016B0">
        <w:rPr>
          <w:szCs w:val="21"/>
          <w:shd w:val="clear" w:color="auto" w:fill="FFFFFF"/>
        </w:rPr>
        <w:t>,</w:t>
      </w:r>
      <w:r>
        <w:rPr>
          <w:color w:val="222222"/>
          <w:szCs w:val="21"/>
          <w:shd w:val="clear" w:color="auto" w:fill="FFFFFF"/>
        </w:rPr>
        <w:t xml:space="preserve"> dersom en hadde hatt bedre internasjonale forbindelser.</w:t>
      </w:r>
    </w:p>
    <w:p w14:paraId="52C78C52" w14:textId="69FF0A4C" w:rsidR="00C763A5" w:rsidRPr="00B111E8" w:rsidRDefault="009C095C" w:rsidP="00D279BE">
      <w:pPr>
        <w:spacing w:before="100" w:beforeAutospacing="1" w:after="100" w:afterAutospacing="1" w:line="276" w:lineRule="auto"/>
        <w:rPr>
          <w:rFonts w:cs="Open Sans Light"/>
          <w:color w:val="000000" w:themeColor="text1"/>
          <w:szCs w:val="21"/>
        </w:rPr>
      </w:pPr>
      <w:r>
        <w:rPr>
          <w:color w:val="000000" w:themeColor="text1"/>
          <w:szCs w:val="21"/>
        </w:rPr>
        <w:t xml:space="preserve">Flyruter fra Kautokeino til </w:t>
      </w:r>
      <w:r>
        <w:t>Troms</w:t>
      </w:r>
      <w:r>
        <w:rPr>
          <w:color w:val="222222"/>
          <w:szCs w:val="21"/>
          <w:shd w:val="clear" w:color="auto" w:fill="FFFFFF"/>
        </w:rPr>
        <w:t>ø vil øk</w:t>
      </w:r>
      <w:r w:rsidR="008016B0">
        <w:rPr>
          <w:color w:val="222222"/>
          <w:szCs w:val="21"/>
          <w:shd w:val="clear" w:color="auto" w:fill="FFFFFF"/>
        </w:rPr>
        <w:t>e</w:t>
      </w:r>
      <w:r>
        <w:rPr>
          <w:color w:val="222222"/>
          <w:szCs w:val="21"/>
          <w:shd w:val="clear" w:color="auto" w:fill="FFFFFF"/>
        </w:rPr>
        <w:t xml:space="preserve"> forbindelsene til nåværende og potensielle reisemål og avreisesteder.</w:t>
      </w:r>
      <w:r>
        <w:rPr>
          <w:color w:val="000000" w:themeColor="text1"/>
          <w:szCs w:val="21"/>
        </w:rPr>
        <w:t xml:space="preserve"> Bedre forbindelser vil øke etterspørselen etter både forretnings- og fritidsreiser. E</w:t>
      </w:r>
      <w:r>
        <w:t xml:space="preserve">n trolig økning i etterspørselen etter forretningsreiser </w:t>
      </w:r>
      <w:r>
        <w:rPr>
          <w:color w:val="000000" w:themeColor="text1"/>
          <w:szCs w:val="21"/>
        </w:rPr>
        <w:t xml:space="preserve">er ikke </w:t>
      </w:r>
      <w:r>
        <w:t xml:space="preserve">tatt med i konsekvensanalysen. </w:t>
      </w:r>
      <w:r>
        <w:rPr>
          <w:color w:val="222222"/>
          <w:szCs w:val="21"/>
          <w:shd w:val="clear" w:color="auto" w:fill="FFFFFF"/>
        </w:rPr>
        <w:t xml:space="preserve">En økt etterspørsel er tatt med i beregningen for turismescenarioene. Det ble imidlertid valgt konservative tall for turismen, </w:t>
      </w:r>
      <w:r>
        <w:rPr>
          <w:color w:val="000000" w:themeColor="text1"/>
          <w:szCs w:val="21"/>
          <w:shd w:val="clear" w:color="auto" w:fill="FFFFFF"/>
        </w:rPr>
        <w:t>basert på en sammenligning med et reisemål som enten ikke har noen, eller bare noen få, direkte flyforbindelser.</w:t>
      </w:r>
    </w:p>
    <w:p w14:paraId="4C5EF4EA" w14:textId="783AF5A0" w:rsidR="00C763A5" w:rsidRPr="00723B2C" w:rsidRDefault="00C763A5" w:rsidP="00D279BE">
      <w:pPr>
        <w:spacing w:before="100" w:beforeAutospacing="1" w:after="100" w:afterAutospacing="1" w:line="276" w:lineRule="auto"/>
        <w:rPr>
          <w:rFonts w:cs="Open Sans Light"/>
          <w:szCs w:val="21"/>
        </w:rPr>
      </w:pPr>
      <w:r>
        <w:t xml:space="preserve">I scenarioene antas det at de etablerte nye flyrutene vil ha forbindelser med innenlands- og utenlandsruter. </w:t>
      </w:r>
    </w:p>
    <w:p w14:paraId="71E687A7" w14:textId="77777777" w:rsidR="00C763A5" w:rsidRPr="00366432" w:rsidRDefault="00C763A5" w:rsidP="00D279BE">
      <w:pPr>
        <w:spacing w:before="100" w:beforeAutospacing="1" w:after="100" w:afterAutospacing="1" w:line="276" w:lineRule="auto"/>
        <w:rPr>
          <w:rFonts w:ascii="Open Sans" w:hAnsi="Open Sans" w:cs="Open Sans"/>
          <w:b/>
          <w:szCs w:val="21"/>
        </w:rPr>
      </w:pPr>
      <w:r>
        <w:rPr>
          <w:rFonts w:ascii="Open Sans" w:hAnsi="Open Sans"/>
          <w:b/>
          <w:bCs/>
          <w:szCs w:val="21"/>
        </w:rPr>
        <w:t>Flypriser</w:t>
      </w:r>
    </w:p>
    <w:p w14:paraId="33EEF8EC" w14:textId="77777777" w:rsidR="00C763A5" w:rsidRPr="00723B2C" w:rsidRDefault="00C763A5" w:rsidP="00D279BE">
      <w:pPr>
        <w:spacing w:before="100" w:beforeAutospacing="1" w:after="100" w:afterAutospacing="1" w:line="276" w:lineRule="auto"/>
        <w:rPr>
          <w:rFonts w:cs="Open Sans Light"/>
        </w:rPr>
      </w:pPr>
      <w:r>
        <w:t xml:space="preserve">Flere studier har </w:t>
      </w:r>
      <w:r>
        <w:rPr>
          <w:color w:val="000000" w:themeColor="text1"/>
          <w:szCs w:val="21"/>
        </w:rPr>
        <w:t>påvist at endringer i flyprisene har en betydelig effekt på etterspørselen: økning i flypriser fører til lavere etterspørsel etter passasjertrafikk, mens lavere</w:t>
      </w:r>
      <w:r>
        <w:rPr>
          <w:color w:val="000000" w:themeColor="text1"/>
        </w:rPr>
        <w:t xml:space="preserve"> priser stimulere trafikken i betydelig grad. </w:t>
      </w:r>
      <w:r>
        <w:rPr>
          <w:color w:val="000000" w:themeColor="text1"/>
          <w:szCs w:val="21"/>
        </w:rPr>
        <w:t xml:space="preserve">Forretningsreisende er generelt mindre prissensitive </w:t>
      </w:r>
      <w:r>
        <w:t>enn fritidsreisende: for korte fritidsruter vil en reduksjon av prisen på 10 %, øke etterspørselen med 15 %</w:t>
      </w:r>
      <w:r w:rsidRPr="008016B0">
        <w:rPr>
          <w:szCs w:val="21"/>
        </w:rPr>
        <w:t>,</w:t>
      </w:r>
      <w:r>
        <w:t xml:space="preserve"> </w:t>
      </w:r>
      <w:r>
        <w:rPr>
          <w:color w:val="000000" w:themeColor="text1"/>
          <w:szCs w:val="21"/>
        </w:rPr>
        <w:t>mens for forretningsreisende vil økningen kun være på 7 %.</w:t>
      </w:r>
      <w:r w:rsidRPr="00B111E8">
        <w:rPr>
          <w:rStyle w:val="Fotnotereferanse"/>
          <w:color w:val="000000" w:themeColor="text1"/>
          <w:szCs w:val="21"/>
        </w:rPr>
        <w:footnoteReference w:id="38"/>
      </w:r>
      <w:r>
        <w:rPr>
          <w:color w:val="000000" w:themeColor="text1"/>
          <w:szCs w:val="21"/>
        </w:rPr>
        <w:t>. I tillegg vil priselastisitet (dvs. kundens reaksjon på prisendringer) være større for korte ruter, siden det vanligvis er et alternativ å bytte til andre transportformer, slik som bil.</w:t>
      </w:r>
      <w:r>
        <w:rPr>
          <w:rStyle w:val="Fotnotereferanse"/>
          <w:color w:val="000000" w:themeColor="text1"/>
          <w:szCs w:val="21"/>
        </w:rPr>
        <w:t xml:space="preserve"> </w:t>
      </w:r>
      <w:r w:rsidRPr="00B111E8">
        <w:rPr>
          <w:rStyle w:val="Fotnotereferanse"/>
          <w:rFonts w:cs="Open Sans Light"/>
          <w:color w:val="000000" w:themeColor="text1"/>
          <w:szCs w:val="21"/>
        </w:rPr>
        <w:footnoteReference w:id="39"/>
      </w:r>
      <w:r>
        <w:rPr>
          <w:color w:val="000000" w:themeColor="text1"/>
          <w:szCs w:val="21"/>
        </w:rPr>
        <w:t xml:space="preserve"> Dette er spesielt tilfellet for turer mellom </w:t>
      </w:r>
      <w:r>
        <w:t>Kautokeino og Troms</w:t>
      </w:r>
      <w:r>
        <w:rPr>
          <w:color w:val="222222"/>
          <w:szCs w:val="21"/>
          <w:shd w:val="clear" w:color="auto" w:fill="FFFFFF"/>
        </w:rPr>
        <w:t>ø.</w:t>
      </w:r>
    </w:p>
    <w:p w14:paraId="71D034E5" w14:textId="77777777" w:rsidR="00C763A5" w:rsidRPr="00723B2C" w:rsidRDefault="00C763A5" w:rsidP="00D279BE">
      <w:pPr>
        <w:spacing w:before="100" w:beforeAutospacing="1" w:after="100" w:afterAutospacing="1" w:line="276" w:lineRule="auto"/>
        <w:rPr>
          <w:szCs w:val="21"/>
        </w:rPr>
      </w:pPr>
      <w:r>
        <w:t>Kautokeino kommune har forhandlet med flyselskaper som er interessert i å fly til Kautokeino. Flyselskapene har gitt prisestimater for ruter fra Kautokeino. Det er disse estimatene som er lagt til grunn, når passasjerpotensialet vurderes.</w:t>
      </w:r>
    </w:p>
    <w:p w14:paraId="5B8A3A1D" w14:textId="77777777" w:rsidR="00C763A5" w:rsidRPr="00723B2C" w:rsidRDefault="00C763A5" w:rsidP="00D279BE">
      <w:pPr>
        <w:spacing w:line="276" w:lineRule="auto"/>
        <w:rPr>
          <w:szCs w:val="21"/>
        </w:rPr>
      </w:pPr>
      <w:r>
        <w:t>For forretningsreisende vil de oppgitte flyprisene gjøre det mer attraktivt å fly fra Kautokeino enn fra Alta. En betydelig andel av reisene til Troms</w:t>
      </w:r>
      <w:r>
        <w:rPr>
          <w:color w:val="222222"/>
          <w:szCs w:val="21"/>
          <w:shd w:val="clear" w:color="auto" w:fill="FFFFFF"/>
        </w:rPr>
        <w:t>ø som gjøres med bil, vil også kunne erstattes med flyreiser</w:t>
      </w:r>
      <w:r>
        <w:t>. Antallet reiser vil også øke fremover på grunn av regionreformen: regionens hovedstad er flyttet fra Vads</w:t>
      </w:r>
      <w:r>
        <w:rPr>
          <w:color w:val="222222"/>
          <w:szCs w:val="21"/>
          <w:shd w:val="clear" w:color="auto" w:fill="FFFFFF"/>
        </w:rPr>
        <w:t xml:space="preserve">ø til </w:t>
      </w:r>
      <w:r>
        <w:t>Troms</w:t>
      </w:r>
      <w:r>
        <w:rPr>
          <w:color w:val="222222"/>
          <w:szCs w:val="21"/>
          <w:shd w:val="clear" w:color="auto" w:fill="FFFFFF"/>
        </w:rPr>
        <w:t>ø</w:t>
      </w:r>
      <w:r>
        <w:t xml:space="preserve">. En trolig økning i etterspørselen </w:t>
      </w:r>
      <w:r>
        <w:rPr>
          <w:color w:val="000000" w:themeColor="text1"/>
          <w:szCs w:val="21"/>
        </w:rPr>
        <w:t xml:space="preserve">er ikke </w:t>
      </w:r>
      <w:r>
        <w:t>tatt med i konsekvensanalysen.</w:t>
      </w:r>
    </w:p>
    <w:p w14:paraId="60E44D5D" w14:textId="462518E9" w:rsidR="00C763A5" w:rsidRPr="00723B2C" w:rsidRDefault="00C763A5" w:rsidP="00D279BE">
      <w:pPr>
        <w:spacing w:before="100" w:beforeAutospacing="1" w:after="100" w:afterAutospacing="1" w:line="276" w:lineRule="auto"/>
        <w:rPr>
          <w:rFonts w:cs="Open Sans Light"/>
          <w:color w:val="222222"/>
          <w:szCs w:val="21"/>
          <w:shd w:val="clear" w:color="auto" w:fill="FFFFFF"/>
        </w:rPr>
      </w:pPr>
      <w:r>
        <w:t xml:space="preserve">For ferie- og fritidsreiser er priselastisiteten høyere. I Kautokeinos tilfelle vil imidlertid rutevalg og internasjonale forbindelser antagelig påvirke kundenes </w:t>
      </w:r>
      <w:r>
        <w:rPr>
          <w:color w:val="000000" w:themeColor="text1"/>
          <w:szCs w:val="21"/>
        </w:rPr>
        <w:t xml:space="preserve">avgjørelse </w:t>
      </w:r>
      <w:r w:rsidR="008016B0">
        <w:rPr>
          <w:color w:val="000000" w:themeColor="text1"/>
          <w:szCs w:val="21"/>
        </w:rPr>
        <w:t>i høyere grad</w:t>
      </w:r>
      <w:r>
        <w:rPr>
          <w:color w:val="000000" w:themeColor="text1"/>
          <w:szCs w:val="21"/>
        </w:rPr>
        <w:t xml:space="preserve">. </w:t>
      </w:r>
      <w:r>
        <w:t>En rekke undersøkelser viser at når direkte flyforbindelser opprettes</w:t>
      </w:r>
      <w:r w:rsidRPr="008016B0">
        <w:rPr>
          <w:szCs w:val="21"/>
        </w:rPr>
        <w:t>,</w:t>
      </w:r>
      <w:r>
        <w:t xml:space="preserve"> kan etterspørselen mangedobles, og helt nye reisemål kan tas med i beregningen</w:t>
      </w:r>
      <w:r>
        <w:rPr>
          <w:rStyle w:val="Fotnotereferanse"/>
          <w:szCs w:val="21"/>
        </w:rPr>
        <w:footnoteReference w:id="40"/>
      </w:r>
      <w:r>
        <w:t>. I øyeblikket er det etterspørsel etter å fly fra Troms</w:t>
      </w:r>
      <w:r>
        <w:rPr>
          <w:color w:val="222222"/>
          <w:szCs w:val="21"/>
          <w:shd w:val="clear" w:color="auto" w:fill="FFFFFF"/>
        </w:rPr>
        <w:t xml:space="preserve">ø til </w:t>
      </w:r>
      <w:r>
        <w:rPr>
          <w:color w:val="222222"/>
          <w:szCs w:val="21"/>
          <w:shd w:val="clear" w:color="auto" w:fill="FFFFFF"/>
        </w:rPr>
        <w:lastRenderedPageBreak/>
        <w:t xml:space="preserve">Kautokeino for ekte samiske opplevelser, men fremfor alt ville flyruter fra Kautokeino til Tromsø øke forbindelsene internasjonalt og innenlands, </w:t>
      </w:r>
      <w:r>
        <w:rPr>
          <w:color w:val="000000" w:themeColor="text1"/>
          <w:szCs w:val="21"/>
          <w:shd w:val="clear" w:color="auto" w:fill="FFFFFF"/>
        </w:rPr>
        <w:t xml:space="preserve">sammenlignet med </w:t>
      </w:r>
      <w:r>
        <w:rPr>
          <w:color w:val="222222"/>
          <w:szCs w:val="21"/>
          <w:shd w:val="clear" w:color="auto" w:fill="FFFFFF"/>
        </w:rPr>
        <w:t xml:space="preserve">nåværende forbindelse via Alta. </w:t>
      </w:r>
    </w:p>
    <w:p w14:paraId="3178D907" w14:textId="77777777" w:rsidR="00C763A5" w:rsidRPr="00723B2C" w:rsidRDefault="00C763A5" w:rsidP="00D279BE">
      <w:pPr>
        <w:spacing w:before="100" w:beforeAutospacing="1" w:after="100" w:afterAutospacing="1" w:line="276" w:lineRule="auto"/>
        <w:rPr>
          <w:szCs w:val="21"/>
        </w:rPr>
      </w:pPr>
      <w:r>
        <w:rPr>
          <w:color w:val="222222"/>
          <w:szCs w:val="21"/>
          <w:shd w:val="clear" w:color="auto" w:fill="FFFFFF"/>
        </w:rPr>
        <w:t xml:space="preserve">For de konstruerte scenarioene er det valgt konservative tall for turismen, basert på en sammenligning med et reisemål som enten ikke har noen, eller bare noen få, direkte flyforbindelser. </w:t>
      </w:r>
    </w:p>
    <w:p w14:paraId="042ABF22" w14:textId="77777777" w:rsidR="00F842E5" w:rsidRPr="00366432" w:rsidRDefault="00F842E5" w:rsidP="00D279BE">
      <w:pPr>
        <w:spacing w:before="100" w:beforeAutospacing="1" w:after="100" w:afterAutospacing="1" w:line="276" w:lineRule="auto"/>
        <w:rPr>
          <w:rFonts w:ascii="Open Sans" w:hAnsi="Open Sans" w:cs="Open Sans"/>
          <w:b/>
          <w:szCs w:val="21"/>
        </w:rPr>
      </w:pPr>
      <w:r>
        <w:rPr>
          <w:rFonts w:ascii="Open Sans" w:hAnsi="Open Sans"/>
          <w:b/>
          <w:szCs w:val="21"/>
        </w:rPr>
        <w:t>Subsidier</w:t>
      </w:r>
    </w:p>
    <w:p w14:paraId="76F329CE" w14:textId="77777777" w:rsidR="00DF7117" w:rsidRDefault="005037D2" w:rsidP="00D279BE">
      <w:pPr>
        <w:spacing w:line="276" w:lineRule="auto"/>
        <w:rPr>
          <w:rFonts w:cs="Open Sans Light"/>
          <w:szCs w:val="21"/>
        </w:rPr>
      </w:pPr>
      <w:r>
        <w:t xml:space="preserve">Subsidier til lufthavnen eller drift av flyselskap er ikke tatt med i betraktningen i denne studien. Lufthavnsubsidier ville ikke </w:t>
      </w:r>
      <w:r>
        <w:rPr>
          <w:color w:val="000000" w:themeColor="text1"/>
          <w:szCs w:val="21"/>
        </w:rPr>
        <w:t xml:space="preserve">hatt innvirkning </w:t>
      </w:r>
      <w:r>
        <w:t>på den samfunnsøkonomiske konsekvensanalysen.</w:t>
      </w:r>
    </w:p>
    <w:p w14:paraId="6997B55A" w14:textId="77777777" w:rsidR="006A47DD" w:rsidRPr="00C04716" w:rsidRDefault="006A47DD" w:rsidP="00D279BE">
      <w:pPr>
        <w:spacing w:line="276" w:lineRule="auto"/>
        <w:rPr>
          <w:rFonts w:cs="Open Sans Light"/>
          <w:szCs w:val="21"/>
        </w:rPr>
      </w:pPr>
    </w:p>
    <w:p w14:paraId="7C151EB9" w14:textId="6308ED71" w:rsidR="00BA0669" w:rsidRDefault="00F842E5" w:rsidP="00D279BE">
      <w:pPr>
        <w:spacing w:line="276" w:lineRule="auto"/>
        <w:rPr>
          <w:rFonts w:cs="Open Sans Light"/>
          <w:bCs/>
          <w:color w:val="000000" w:themeColor="text1"/>
        </w:rPr>
      </w:pPr>
      <w:r>
        <w:rPr>
          <w:bCs/>
          <w:color w:val="000000" w:themeColor="text1"/>
        </w:rPr>
        <w:t>I 2012 vurderte Avinor to alternative tjenester, én med tre daglige direkteruter til Tromsø og én med å bruke det eksisterende nettverket av Dash 8-fly. Sistnevnte ville</w:t>
      </w:r>
      <w:r w:rsidR="008016B0">
        <w:rPr>
          <w:bCs/>
          <w:color w:val="000000" w:themeColor="text1"/>
        </w:rPr>
        <w:t xml:space="preserve"> medføre</w:t>
      </w:r>
      <w:r>
        <w:rPr>
          <w:bCs/>
          <w:color w:val="000000" w:themeColor="text1"/>
        </w:rPr>
        <w:t xml:space="preserve"> et stopp på Sørkjosen lufthavn før Tromsø, noe som ville gi to daglige flyvninger, eller den kunne gått direkte, men da kun med én flyvning. I begge tilfeller ville det gi et gjennomsnitt på 20 passasjerer daglig i hver retning. En slik rute ville trenge subsidier på rundt 10 millioner kroner.</w:t>
      </w:r>
      <w:r w:rsidR="003F5D53">
        <w:rPr>
          <w:rStyle w:val="Fotnotereferanse"/>
          <w:rFonts w:cs="Open Sans Light"/>
          <w:bCs/>
          <w:color w:val="000000" w:themeColor="text1"/>
        </w:rPr>
        <w:footnoteReference w:id="41"/>
      </w:r>
      <w:r>
        <w:rPr>
          <w:bCs/>
          <w:color w:val="000000" w:themeColor="text1"/>
        </w:rPr>
        <w:t xml:space="preserve"> Subsidier til flyruter eller markedsføringsstøtte til flyselskap ville medføre en økning i passasjeretterspørselen.</w:t>
      </w:r>
    </w:p>
    <w:p w14:paraId="5148A806" w14:textId="77777777" w:rsidR="009C095C" w:rsidRPr="00C04716" w:rsidRDefault="009C095C" w:rsidP="00D279BE">
      <w:pPr>
        <w:spacing w:line="276" w:lineRule="auto"/>
        <w:rPr>
          <w:rFonts w:cs="Open Sans Light"/>
          <w:bCs/>
          <w:color w:val="000000" w:themeColor="text1"/>
        </w:rPr>
      </w:pPr>
    </w:p>
    <w:p w14:paraId="6B62E217" w14:textId="77777777" w:rsidR="00DF7117" w:rsidRDefault="00220E5E" w:rsidP="00D279BE">
      <w:pPr>
        <w:spacing w:line="276" w:lineRule="auto"/>
        <w:rPr>
          <w:rFonts w:ascii="Open Sans" w:hAnsi="Open Sans" w:cs="Open Sans"/>
          <w:b/>
          <w:bCs/>
          <w:color w:val="000000" w:themeColor="text1"/>
        </w:rPr>
      </w:pPr>
      <w:r>
        <w:rPr>
          <w:rFonts w:ascii="Open Sans" w:hAnsi="Open Sans"/>
          <w:b/>
          <w:bCs/>
          <w:color w:val="000000" w:themeColor="text1"/>
        </w:rPr>
        <w:t>Fritidsreisende</w:t>
      </w:r>
    </w:p>
    <w:p w14:paraId="4B888C7C" w14:textId="77777777" w:rsidR="00366432" w:rsidRPr="00C04716" w:rsidRDefault="00366432" w:rsidP="00D279BE">
      <w:pPr>
        <w:spacing w:line="276" w:lineRule="auto"/>
        <w:rPr>
          <w:rFonts w:ascii="Open Sans" w:hAnsi="Open Sans" w:cs="Open Sans"/>
          <w:b/>
          <w:bCs/>
          <w:color w:val="000000" w:themeColor="text1"/>
        </w:rPr>
      </w:pPr>
    </w:p>
    <w:p w14:paraId="50823BE6" w14:textId="77777777" w:rsidR="00220E5E" w:rsidRPr="006A47DD" w:rsidRDefault="00220E5E" w:rsidP="00D279BE">
      <w:pPr>
        <w:spacing w:line="276" w:lineRule="auto"/>
        <w:rPr>
          <w:rFonts w:cs="Open Sans Light"/>
          <w:color w:val="000000" w:themeColor="text1"/>
        </w:rPr>
      </w:pPr>
      <w:r>
        <w:rPr>
          <w:color w:val="000000" w:themeColor="text1"/>
        </w:rPr>
        <w:t>Avhengig av scenarioet vil innkommende reisende stå for omtrent 80–97 % av lufthavnens innvirkning på økonomien og arbeidsplasser (katalytisk virkning). Tre scenarioer ble vurdert, basert på parametere beskrevet i dette kapittelet. Det ble valgt konservative estimater for alle scenarioene:</w:t>
      </w:r>
    </w:p>
    <w:p w14:paraId="2F40D201" w14:textId="77777777" w:rsidR="00BA0669" w:rsidRPr="006A47DD" w:rsidRDefault="00220E5E" w:rsidP="00D279BE">
      <w:pPr>
        <w:spacing w:before="100" w:beforeAutospacing="1" w:after="100" w:afterAutospacing="1" w:line="276" w:lineRule="auto"/>
        <w:rPr>
          <w:rFonts w:cs="Open Sans Light"/>
          <w:color w:val="000000" w:themeColor="text1"/>
          <w:szCs w:val="21"/>
        </w:rPr>
      </w:pPr>
      <w:r>
        <w:rPr>
          <w:bCs/>
          <w:color w:val="000000" w:themeColor="text1"/>
          <w:szCs w:val="21"/>
        </w:rPr>
        <w:t>Utgående turisme er</w:t>
      </w:r>
      <w:r>
        <w:rPr>
          <w:color w:val="000000" w:themeColor="text1"/>
          <w:szCs w:val="21"/>
        </w:rPr>
        <w:t xml:space="preserve"> ikke inkludert i beregningen. Passasjertallet kan være betydelig, men innvirkningen på økonomien er ubetydelig.</w:t>
      </w:r>
    </w:p>
    <w:p w14:paraId="64C535F8" w14:textId="77777777" w:rsidR="00220E5E" w:rsidRDefault="00220E5E" w:rsidP="00D279BE">
      <w:pPr>
        <w:spacing w:line="276" w:lineRule="auto"/>
        <w:rPr>
          <w:rFonts w:ascii="Open Sans" w:hAnsi="Open Sans" w:cs="Open Sans"/>
          <w:b/>
          <w:bCs/>
          <w:color w:val="000000" w:themeColor="text1"/>
        </w:rPr>
      </w:pPr>
      <w:r>
        <w:rPr>
          <w:rFonts w:ascii="Open Sans" w:hAnsi="Open Sans"/>
          <w:b/>
          <w:bCs/>
          <w:color w:val="000000" w:themeColor="text1"/>
        </w:rPr>
        <w:t>Forretningsreisende</w:t>
      </w:r>
      <w:r>
        <w:rPr>
          <w:rFonts w:ascii="Open Sans" w:hAnsi="Open Sans"/>
          <w:b/>
          <w:color w:val="000000" w:themeColor="text1"/>
        </w:rPr>
        <w:t xml:space="preserve"> – </w:t>
      </w:r>
      <w:r>
        <w:rPr>
          <w:rFonts w:ascii="Open Sans" w:hAnsi="Open Sans"/>
          <w:b/>
          <w:bCs/>
          <w:color w:val="000000" w:themeColor="text1"/>
        </w:rPr>
        <w:t>offentlige institusjoner og virksomheter</w:t>
      </w:r>
    </w:p>
    <w:p w14:paraId="7CB4617A" w14:textId="77777777" w:rsidR="00366432" w:rsidRPr="00C04716" w:rsidRDefault="00366432" w:rsidP="00D279BE">
      <w:pPr>
        <w:spacing w:line="276" w:lineRule="auto"/>
        <w:rPr>
          <w:rFonts w:ascii="Open Sans" w:hAnsi="Open Sans" w:cs="Open Sans"/>
          <w:b/>
          <w:color w:val="000000" w:themeColor="text1"/>
        </w:rPr>
      </w:pPr>
    </w:p>
    <w:p w14:paraId="2F0C8539" w14:textId="77777777" w:rsidR="00220E5E" w:rsidRDefault="00220E5E" w:rsidP="00A623C0">
      <w:pPr>
        <w:spacing w:line="276" w:lineRule="auto"/>
      </w:pPr>
      <w:r>
        <w:t>Dagens flypassasjertall fra Samisk høgskole og Kautokeino kommune er blitt brukt i moderat- og vekstscenarioene. For det negative scenarioet er dagens passasjertall halvert.</w:t>
      </w:r>
      <w:r>
        <w:rPr>
          <w:rStyle w:val="Fotnotereferanse"/>
          <w:color w:val="000000" w:themeColor="text1"/>
          <w:szCs w:val="21"/>
        </w:rPr>
        <w:footnoteReference w:id="42"/>
      </w:r>
      <w:r>
        <w:t xml:space="preserve"> Forretningsreisende fra andre organisasjoner er ikke tatt med i beregningen, da det ikke finnes noen statistikker for dette. Det totale antall forretningsreiser vil trolig være høyere i virkeligheten. I tillegg er det forventet at regionreformen vil øke etterspørselen etter flyvninger til Troms</w:t>
      </w:r>
      <w:r>
        <w:rPr>
          <w:color w:val="222222"/>
          <w:shd w:val="clear" w:color="auto" w:fill="FFFFFF"/>
        </w:rPr>
        <w:t>ø</w:t>
      </w:r>
      <w:r>
        <w:t>.</w:t>
      </w:r>
    </w:p>
    <w:p w14:paraId="0E5FB7F2" w14:textId="77777777" w:rsidR="00A623C0" w:rsidRPr="00C04716" w:rsidRDefault="00A623C0" w:rsidP="00A623C0">
      <w:pPr>
        <w:spacing w:line="276" w:lineRule="auto"/>
        <w:rPr>
          <w:highlight w:val="yellow"/>
        </w:rPr>
      </w:pPr>
    </w:p>
    <w:p w14:paraId="09208965" w14:textId="77777777" w:rsidR="00220E5E" w:rsidRDefault="00220E5E" w:rsidP="00A623C0">
      <w:pPr>
        <w:spacing w:line="276" w:lineRule="auto"/>
      </w:pPr>
      <w:r>
        <w:rPr>
          <w:color w:val="000000" w:themeColor="text1"/>
        </w:rPr>
        <w:t xml:space="preserve">Økonomiske virkninger av offentlige institusjoners reisevirksomhet er lav, men den kulturelle innvirkningen fra Samisk høgskole er av betydelig verdi for hele det samiske </w:t>
      </w:r>
      <w:r>
        <w:t>området. Bedre forbindelser vil øke samarbeidet og produktiviteten i institusjonene.</w:t>
      </w:r>
    </w:p>
    <w:p w14:paraId="4043B04C" w14:textId="77777777" w:rsidR="00A623C0" w:rsidRPr="00C04716" w:rsidRDefault="00A623C0" w:rsidP="00A623C0">
      <w:pPr>
        <w:spacing w:line="276" w:lineRule="auto"/>
      </w:pPr>
    </w:p>
    <w:p w14:paraId="7FCF2DD2" w14:textId="0FAB36F9" w:rsidR="00220E5E" w:rsidRDefault="00220E5E" w:rsidP="00A623C0">
      <w:pPr>
        <w:spacing w:line="276" w:lineRule="auto"/>
      </w:pPr>
      <w:r>
        <w:t xml:space="preserve">For eksportbedrifter vil lufttransport </w:t>
      </w:r>
      <w:r>
        <w:rPr>
          <w:color w:val="000000" w:themeColor="text1"/>
        </w:rPr>
        <w:t xml:space="preserve">ha en effekt i form av økt salg og produktivitet. Dette er ikke tatt med i beregningen, fordi det </w:t>
      </w:r>
      <w:r>
        <w:t>vil være stor usikkerhet forbundet med vurderingen. Betydningen i forhold til de samlede økonomiske konsekvensene</w:t>
      </w:r>
      <w:r w:rsidR="00E8409C">
        <w:t>,</w:t>
      </w:r>
      <w:r>
        <w:t xml:space="preserve"> vil være relativt liten.</w:t>
      </w:r>
    </w:p>
    <w:p w14:paraId="4A1DC5CD" w14:textId="77777777" w:rsidR="00A623C0" w:rsidRPr="00C04716" w:rsidRDefault="00A623C0" w:rsidP="00A623C0">
      <w:pPr>
        <w:spacing w:line="276" w:lineRule="auto"/>
      </w:pPr>
    </w:p>
    <w:p w14:paraId="733A34B1" w14:textId="77777777" w:rsidR="000D08EB" w:rsidRPr="00723B2C" w:rsidRDefault="00220E5E" w:rsidP="00A623C0">
      <w:pPr>
        <w:spacing w:line="276" w:lineRule="auto"/>
      </w:pPr>
      <w:r>
        <w:t>Passasjertall for forretningsreiser vil være relativt høyt.</w:t>
      </w:r>
    </w:p>
    <w:p w14:paraId="1B0467BC" w14:textId="77777777" w:rsidR="00220E5E" w:rsidRPr="00366432" w:rsidRDefault="00220E5E" w:rsidP="00D279BE">
      <w:pPr>
        <w:spacing w:before="100" w:beforeAutospacing="1" w:after="100" w:afterAutospacing="1" w:line="276" w:lineRule="auto"/>
        <w:rPr>
          <w:rFonts w:ascii="Open Sans" w:hAnsi="Open Sans" w:cs="Open Sans"/>
          <w:b/>
          <w:szCs w:val="21"/>
        </w:rPr>
      </w:pPr>
      <w:r>
        <w:rPr>
          <w:rFonts w:ascii="Open Sans" w:hAnsi="Open Sans"/>
          <w:b/>
          <w:bCs/>
          <w:szCs w:val="21"/>
        </w:rPr>
        <w:t>Besøk av venner og familie (VFR)</w:t>
      </w:r>
    </w:p>
    <w:p w14:paraId="130C4D79" w14:textId="68DC6B31" w:rsidR="00220E5E" w:rsidRPr="00723B2C" w:rsidRDefault="00E8409C" w:rsidP="00D279BE">
      <w:pPr>
        <w:spacing w:before="100" w:beforeAutospacing="1" w:after="100" w:afterAutospacing="1" w:line="276" w:lineRule="auto"/>
        <w:rPr>
          <w:rFonts w:cs="Open Sans Light"/>
          <w:color w:val="000000" w:themeColor="text1"/>
          <w:szCs w:val="21"/>
        </w:rPr>
      </w:pPr>
      <w:r>
        <w:rPr>
          <w:color w:val="000000" w:themeColor="text1"/>
          <w:szCs w:val="21"/>
        </w:rPr>
        <w:t>I</w:t>
      </w:r>
      <w:r w:rsidR="00220E5E">
        <w:rPr>
          <w:color w:val="000000" w:themeColor="text1"/>
          <w:szCs w:val="21"/>
        </w:rPr>
        <w:t>kke tatt med i beregningen. Passasjertall kan være betydelige, men den økonomiske virkningen er relativt liten (bare med innkommende besøkende).</w:t>
      </w:r>
    </w:p>
    <w:p w14:paraId="5A04DAF2" w14:textId="67F0F9D5" w:rsidR="00220E5E" w:rsidRPr="00366432" w:rsidRDefault="00220E5E" w:rsidP="00D279BE">
      <w:pPr>
        <w:spacing w:before="100" w:beforeAutospacing="1" w:after="100" w:afterAutospacing="1" w:line="276" w:lineRule="auto"/>
        <w:rPr>
          <w:rFonts w:ascii="Open Sans" w:hAnsi="Open Sans" w:cs="Open Sans"/>
          <w:b/>
          <w:szCs w:val="21"/>
        </w:rPr>
      </w:pPr>
      <w:r>
        <w:rPr>
          <w:rFonts w:ascii="Open Sans" w:hAnsi="Open Sans"/>
          <w:b/>
          <w:bCs/>
          <w:szCs w:val="21"/>
        </w:rPr>
        <w:t>Helse</w:t>
      </w:r>
      <w:r w:rsidR="00786374">
        <w:rPr>
          <w:rFonts w:ascii="Open Sans" w:hAnsi="Open Sans"/>
          <w:b/>
          <w:bCs/>
          <w:szCs w:val="21"/>
        </w:rPr>
        <w:t>reiser</w:t>
      </w:r>
    </w:p>
    <w:p w14:paraId="07505467" w14:textId="77777777" w:rsidR="00545A52" w:rsidRPr="00791053" w:rsidRDefault="00220E5E" w:rsidP="00BA0669">
      <w:pPr>
        <w:spacing w:line="276" w:lineRule="auto"/>
        <w:rPr>
          <w:color w:val="000000" w:themeColor="text1"/>
        </w:rPr>
      </w:pPr>
      <w:r>
        <w:t xml:space="preserve">Ikke tatt med i </w:t>
      </w:r>
      <w:r>
        <w:rPr>
          <w:szCs w:val="21"/>
        </w:rPr>
        <w:t>beregningen</w:t>
      </w:r>
      <w:r>
        <w:t>.</w:t>
      </w:r>
      <w:r>
        <w:rPr>
          <w:color w:val="000000" w:themeColor="text1"/>
          <w:szCs w:val="21"/>
        </w:rPr>
        <w:t xml:space="preserve"> </w:t>
      </w:r>
      <w:r>
        <w:rPr>
          <w:color w:val="000000" w:themeColor="text1"/>
        </w:rPr>
        <w:t>Reiser til sykehus (Hammerfest og Troms</w:t>
      </w:r>
      <w:r>
        <w:rPr>
          <w:color w:val="000000" w:themeColor="text1"/>
          <w:szCs w:val="21"/>
          <w:shd w:val="clear" w:color="auto" w:fill="FFFFFF"/>
        </w:rPr>
        <w:t>ø</w:t>
      </w:r>
      <w:r>
        <w:rPr>
          <w:color w:val="000000" w:themeColor="text1"/>
        </w:rPr>
        <w:t>) er et sikkerhetsproblem, men har ikke betydning for den samlede økonomiske innvirkningen eller passasjertallene.</w:t>
      </w:r>
    </w:p>
    <w:p w14:paraId="2FC2A8C5" w14:textId="77777777" w:rsidR="00545A52" w:rsidRPr="00C04716" w:rsidRDefault="00545A52" w:rsidP="000A1A2E">
      <w:pPr>
        <w:pStyle w:val="Overskrift3"/>
        <w:rPr>
          <w:color w:val="000000" w:themeColor="text1"/>
        </w:rPr>
      </w:pPr>
    </w:p>
    <w:p w14:paraId="59D14DA1" w14:textId="77777777" w:rsidR="00366432" w:rsidRPr="00C04716" w:rsidRDefault="00366432" w:rsidP="00366432"/>
    <w:p w14:paraId="4D9BFEF1" w14:textId="77777777" w:rsidR="00D457B5" w:rsidRPr="00366432" w:rsidRDefault="000504BF" w:rsidP="000A1A2E">
      <w:pPr>
        <w:pStyle w:val="Overskrift3"/>
        <w:rPr>
          <w:rFonts w:ascii="Open Sans" w:hAnsi="Open Sans" w:cs="Open Sans"/>
          <w:b/>
          <w:sz w:val="32"/>
          <w:szCs w:val="32"/>
        </w:rPr>
      </w:pPr>
      <w:bookmarkStart w:id="11" w:name="_Toc13150275"/>
      <w:r>
        <w:rPr>
          <w:rFonts w:ascii="Open Sans" w:hAnsi="Open Sans"/>
          <w:b/>
          <w:sz w:val="32"/>
          <w:szCs w:val="32"/>
        </w:rPr>
        <w:t>BEREGNINGENS PRESISJONSNIVÅ</w:t>
      </w:r>
      <w:bookmarkEnd w:id="11"/>
    </w:p>
    <w:p w14:paraId="74903B24" w14:textId="2D0E0618" w:rsidR="00220E5E" w:rsidRPr="00723B2C" w:rsidRDefault="000504BF" w:rsidP="000A1A2E">
      <w:pPr>
        <w:spacing w:before="100" w:beforeAutospacing="1" w:after="100" w:afterAutospacing="1" w:line="276" w:lineRule="auto"/>
        <w:rPr>
          <w:rFonts w:cs="Open Sans Light"/>
          <w:szCs w:val="21"/>
        </w:rPr>
      </w:pPr>
      <w:r>
        <w:t>Visse kundegrupper og konsekvenskategorier er ikke tatt med i beregningen, fordi det ville være for mye usikkerhet forbundet med vurderingen.</w:t>
      </w:r>
      <w:r>
        <w:rPr>
          <w:color w:val="000000" w:themeColor="text1"/>
          <w:szCs w:val="21"/>
        </w:rPr>
        <w:t xml:space="preserve"> De fleste av de ekskluderte gruppene og konsekvensene vil ikke ha en betydelig innvirkning på de totale økonomiske konsekvensene. Følgende kategorier kunne imidlertid ha en relativ høy innvirkning på det endelige tallet: lufthavnens </w:t>
      </w:r>
      <w:r w:rsidR="009E2391">
        <w:rPr>
          <w:color w:val="000000" w:themeColor="text1"/>
          <w:szCs w:val="21"/>
        </w:rPr>
        <w:t>detalj</w:t>
      </w:r>
      <w:r>
        <w:rPr>
          <w:color w:val="000000" w:themeColor="text1"/>
          <w:szCs w:val="21"/>
        </w:rPr>
        <w:t>handel og katalytiske virkninger på bakketransport, handel</w:t>
      </w:r>
      <w:r>
        <w:t>, investeringer, arbeidskraft, produktivitet/</w:t>
      </w:r>
      <w:r w:rsidR="00881F54">
        <w:t xml:space="preserve"> </w:t>
      </w:r>
      <w:proofErr w:type="spellStart"/>
      <w:r>
        <w:t>markedseffisiens</w:t>
      </w:r>
      <w:proofErr w:type="spellEnd"/>
      <w:r>
        <w:t xml:space="preserve"> og konsumentvelferd. Tilleggseffekten vil imidlertid antagelig være lavere enn 10</w:t>
      </w:r>
      <w:r w:rsidR="00E8409C">
        <w:t> </w:t>
      </w:r>
      <w:r>
        <w:t>% av den totale innvirkningen.</w:t>
      </w:r>
    </w:p>
    <w:p w14:paraId="5C39BAE1" w14:textId="111B60F5" w:rsidR="00F16070" w:rsidRPr="00441CE6" w:rsidRDefault="008163BD" w:rsidP="00441CE6">
      <w:pPr>
        <w:spacing w:before="100" w:beforeAutospacing="1" w:after="100" w:afterAutospacing="1" w:line="276" w:lineRule="auto"/>
        <w:rPr>
          <w:rFonts w:cs="Open Sans Light"/>
          <w:szCs w:val="21"/>
        </w:rPr>
      </w:pPr>
      <w:r>
        <w:rPr>
          <w:color w:val="000000" w:themeColor="text1"/>
        </w:rPr>
        <w:t>Omtrent 80–97</w:t>
      </w:r>
      <w:r w:rsidR="00E8409C">
        <w:rPr>
          <w:color w:val="000000" w:themeColor="text1"/>
        </w:rPr>
        <w:t> </w:t>
      </w:r>
      <w:r>
        <w:rPr>
          <w:color w:val="000000" w:themeColor="text1"/>
        </w:rPr>
        <w:t>% av den totale økonomiske effekten vil bli generert av innkommende turisme.</w:t>
      </w:r>
      <w:r>
        <w:t xml:space="preserve"> Scenarioenes verdier for innkommende turisme er </w:t>
      </w:r>
      <w:r w:rsidR="00E8409C">
        <w:t>relativt</w:t>
      </w:r>
      <w:r>
        <w:t xml:space="preserve"> konservative. </w:t>
      </w:r>
    </w:p>
    <w:p w14:paraId="2DC32BAC" w14:textId="77777777" w:rsidR="00DE41B8" w:rsidRDefault="00DE41B8" w:rsidP="00930071">
      <w:pPr>
        <w:pStyle w:val="Overskrift2"/>
        <w:rPr>
          <w:rFonts w:cs="Open Sans"/>
          <w:b/>
          <w:sz w:val="48"/>
          <w:szCs w:val="48"/>
        </w:rPr>
      </w:pPr>
    </w:p>
    <w:p w14:paraId="336F2879" w14:textId="0DD831ED" w:rsidR="009878FB" w:rsidRDefault="009878FB">
      <w:pPr>
        <w:spacing w:after="200" w:line="276" w:lineRule="auto"/>
        <w:rPr>
          <w:rFonts w:ascii="Open Sans" w:hAnsi="Open Sans" w:cs="Open Sans"/>
          <w:b/>
          <w:smallCaps/>
          <w:spacing w:val="5"/>
          <w:sz w:val="48"/>
          <w:szCs w:val="48"/>
        </w:rPr>
      </w:pPr>
      <w:r>
        <w:rPr>
          <w:rFonts w:cs="Open Sans"/>
          <w:b/>
          <w:sz w:val="48"/>
          <w:szCs w:val="48"/>
        </w:rPr>
        <w:br w:type="page"/>
      </w:r>
    </w:p>
    <w:p w14:paraId="4A706C45" w14:textId="77777777" w:rsidR="00930071" w:rsidRPr="00DE41B8" w:rsidRDefault="00930071" w:rsidP="00930071">
      <w:pPr>
        <w:pStyle w:val="Overskrift2"/>
        <w:rPr>
          <w:rFonts w:cs="Open Sans"/>
          <w:b/>
          <w:sz w:val="48"/>
          <w:szCs w:val="48"/>
        </w:rPr>
      </w:pPr>
      <w:bookmarkStart w:id="12" w:name="_Toc13150276"/>
      <w:r>
        <w:rPr>
          <w:b/>
          <w:sz w:val="48"/>
          <w:szCs w:val="48"/>
        </w:rPr>
        <w:lastRenderedPageBreak/>
        <w:t>ØKONOMISKE VIRKNINGER</w:t>
      </w:r>
      <w:bookmarkEnd w:id="12"/>
    </w:p>
    <w:p w14:paraId="55F66363" w14:textId="6F2ED24C" w:rsidR="004A11EF" w:rsidRPr="001A6BCE" w:rsidRDefault="001A6BCE" w:rsidP="0086743A">
      <w:pPr>
        <w:spacing w:line="276" w:lineRule="auto"/>
        <w:rPr>
          <w:rFonts w:cs="Open Sans Light"/>
          <w:color w:val="000000" w:themeColor="text1"/>
          <w:szCs w:val="21"/>
        </w:rPr>
      </w:pPr>
      <w:r>
        <w:t xml:space="preserve">En evaluering av økonomiske virkninger av en potensiell lufthavn innbefatter mye usikkerhet. For det første tar det lang tid for virksomheter, husholdninger </w:t>
      </w:r>
      <w:r>
        <w:rPr>
          <w:color w:val="000000" w:themeColor="text1"/>
        </w:rPr>
        <w:t xml:space="preserve">og hele regionens arbeidsmarked å tilpasse seg en helt ny likevekt som </w:t>
      </w:r>
      <w:r w:rsidR="0075280E">
        <w:rPr>
          <w:color w:val="000000" w:themeColor="text1"/>
        </w:rPr>
        <w:t>følge av en ny</w:t>
      </w:r>
      <w:r>
        <w:rPr>
          <w:color w:val="000000" w:themeColor="text1"/>
        </w:rPr>
        <w:t xml:space="preserve"> lufthavn. For det andre </w:t>
      </w:r>
      <w:r>
        <w:rPr>
          <w:color w:val="000000" w:themeColor="text1"/>
          <w:szCs w:val="21"/>
        </w:rPr>
        <w:t xml:space="preserve">er det ikke noe som gir seg selv eller som følger automatisk, når en skal beregne effekten av en lufthavn på regionens økonomi. </w:t>
      </w:r>
    </w:p>
    <w:p w14:paraId="684FC260" w14:textId="77777777" w:rsidR="0086743A" w:rsidRPr="00C04716" w:rsidRDefault="0086743A" w:rsidP="0086743A">
      <w:pPr>
        <w:spacing w:line="276" w:lineRule="auto"/>
        <w:rPr>
          <w:rFonts w:cs="Open Sans Light"/>
          <w:color w:val="000000" w:themeColor="text1"/>
          <w:szCs w:val="21"/>
        </w:rPr>
      </w:pPr>
    </w:p>
    <w:p w14:paraId="56E0CEEA" w14:textId="67E01E38" w:rsidR="0086743A" w:rsidRDefault="004A11EF" w:rsidP="0086743A">
      <w:pPr>
        <w:spacing w:line="276" w:lineRule="auto"/>
      </w:pPr>
      <w:r>
        <w:t xml:space="preserve">Samtidig vil det ikke være riktig å bare fokusere </w:t>
      </w:r>
      <w:r>
        <w:rPr>
          <w:color w:val="000000" w:themeColor="text1"/>
        </w:rPr>
        <w:t>på dagens økonomiske situasjon, uten å beskrive det fremtidige potensialet som en ny lufthavn fører med seg. I dette tilfellet målte vi det fremtidige potensialet ved å se på tre scenarioer for innkommende turisme og ved å utlede deres tilsvarende direkte</w:t>
      </w:r>
      <w:r>
        <w:t xml:space="preserve">, indirekte og </w:t>
      </w:r>
      <w:r w:rsidR="00861B64">
        <w:t>induserte</w:t>
      </w:r>
      <w:r>
        <w:t xml:space="preserve"> virkninger. </w:t>
      </w:r>
    </w:p>
    <w:p w14:paraId="096ED262" w14:textId="77777777" w:rsidR="001A6BCE" w:rsidRPr="00C04716" w:rsidRDefault="001A6BCE" w:rsidP="0086743A">
      <w:pPr>
        <w:spacing w:line="276" w:lineRule="auto"/>
        <w:rPr>
          <w:color w:val="000000" w:themeColor="text1"/>
        </w:rPr>
      </w:pPr>
    </w:p>
    <w:p w14:paraId="7B89B83D" w14:textId="77777777" w:rsidR="00DE41B8" w:rsidRDefault="00C13246" w:rsidP="00DE41B8">
      <w:pPr>
        <w:spacing w:line="276" w:lineRule="auto"/>
        <w:rPr>
          <w:rFonts w:cs="Open Sans Light"/>
          <w:color w:val="000000" w:themeColor="text1"/>
          <w:szCs w:val="21"/>
        </w:rPr>
      </w:pPr>
      <w:r>
        <w:rPr>
          <w:color w:val="000000" w:themeColor="text1"/>
        </w:rPr>
        <w:t xml:space="preserve">Rullebanelengden som er definert i tidligere studier, kan realistisk håndtere passasjertallene fra alle scenarioene. Denne studien tar ikke standpunkt til hvilket lufthavnalternativ (presentert i tidligere studier), eller hvilke flytyper, som skal brukes. </w:t>
      </w:r>
      <w:r>
        <w:rPr>
          <w:color w:val="000000" w:themeColor="text1"/>
          <w:szCs w:val="21"/>
        </w:rPr>
        <w:t>Det antas at det er tilstrekkelig flyflåte for driften.</w:t>
      </w:r>
    </w:p>
    <w:p w14:paraId="6D6DF6AA" w14:textId="2C697AE1" w:rsidR="00786AE1" w:rsidRDefault="00786AE1" w:rsidP="00DE41B8">
      <w:pPr>
        <w:spacing w:line="276" w:lineRule="auto"/>
        <w:rPr>
          <w:rFonts w:cs="Open Sans Light"/>
          <w:color w:val="000000" w:themeColor="text1"/>
          <w:szCs w:val="21"/>
        </w:rPr>
      </w:pPr>
    </w:p>
    <w:p w14:paraId="6CD8552F" w14:textId="04882951" w:rsidR="00BA005B" w:rsidRPr="00DE41B8" w:rsidRDefault="00BA005B" w:rsidP="009878FB">
      <w:pPr>
        <w:spacing w:after="200" w:line="276" w:lineRule="auto"/>
        <w:rPr>
          <w:rFonts w:ascii="Open Sans" w:hAnsi="Open Sans" w:cs="Open Sans"/>
          <w:b/>
          <w:color w:val="000000" w:themeColor="text1"/>
          <w:sz w:val="32"/>
          <w:szCs w:val="32"/>
        </w:rPr>
      </w:pPr>
      <w:bookmarkStart w:id="13" w:name="_Toc13150277"/>
      <w:r>
        <w:rPr>
          <w:rFonts w:ascii="Open Sans" w:hAnsi="Open Sans"/>
          <w:b/>
          <w:sz w:val="32"/>
          <w:szCs w:val="32"/>
        </w:rPr>
        <w:t>SCENARIO: NEGATIVT</w:t>
      </w:r>
      <w:bookmarkEnd w:id="13"/>
    </w:p>
    <w:p w14:paraId="4248EBAD" w14:textId="77777777" w:rsidR="00BA005B" w:rsidRPr="001A6BCE" w:rsidRDefault="00BA005B" w:rsidP="00BA005B">
      <w:pPr>
        <w:spacing w:before="100" w:beforeAutospacing="1" w:after="100" w:afterAutospacing="1" w:line="276" w:lineRule="auto"/>
        <w:rPr>
          <w:rFonts w:cs="Open Sans Light"/>
          <w:color w:val="000000" w:themeColor="text1"/>
          <w:sz w:val="22"/>
          <w:szCs w:val="22"/>
        </w:rPr>
      </w:pPr>
      <w:r>
        <w:rPr>
          <w:color w:val="211E1E"/>
          <w:szCs w:val="22"/>
        </w:rPr>
        <w:t xml:space="preserve">I </w:t>
      </w:r>
      <w:r>
        <w:rPr>
          <w:color w:val="000000" w:themeColor="text1"/>
          <w:szCs w:val="22"/>
        </w:rPr>
        <w:t xml:space="preserve">det negative scenarioet er tall for fritids- og forretningsreiser godt under dagens nivå, og bruken av lufthavnen vil være begrenset. Parameterne valgt for dette scenarioet: </w:t>
      </w:r>
    </w:p>
    <w:p w14:paraId="02863294" w14:textId="77777777" w:rsidR="00BA005B" w:rsidRPr="001A6BCE" w:rsidRDefault="00BA005B" w:rsidP="00DE41B8">
      <w:pPr>
        <w:pStyle w:val="Listeavsnitt"/>
        <w:numPr>
          <w:ilvl w:val="0"/>
          <w:numId w:val="42"/>
        </w:numPr>
        <w:spacing w:before="100" w:beforeAutospacing="1" w:after="100" w:afterAutospacing="1" w:line="276" w:lineRule="auto"/>
        <w:jc w:val="left"/>
        <w:rPr>
          <w:rFonts w:cs="Open Sans Light"/>
          <w:color w:val="000000" w:themeColor="text1"/>
          <w:szCs w:val="21"/>
        </w:rPr>
      </w:pPr>
      <w:r>
        <w:rPr>
          <w:color w:val="000000" w:themeColor="text1"/>
          <w:szCs w:val="21"/>
        </w:rPr>
        <w:t>Halvparten av dagens tall for forretningsreiser via Alta Lufthavn som gjøres av høgskolen og kommunens ansatte og besøkende.</w:t>
      </w:r>
    </w:p>
    <w:p w14:paraId="714F0C5D" w14:textId="1F2D4968" w:rsidR="00BA005B" w:rsidRPr="001A6BCE" w:rsidRDefault="00BA005B" w:rsidP="00DE41B8">
      <w:pPr>
        <w:pStyle w:val="Listeavsnitt"/>
        <w:numPr>
          <w:ilvl w:val="1"/>
          <w:numId w:val="42"/>
        </w:numPr>
        <w:spacing w:before="100" w:beforeAutospacing="1" w:after="100" w:afterAutospacing="1" w:line="276" w:lineRule="auto"/>
        <w:jc w:val="left"/>
        <w:rPr>
          <w:rFonts w:cs="Open Sans Light"/>
          <w:color w:val="000000" w:themeColor="text1"/>
          <w:szCs w:val="21"/>
        </w:rPr>
      </w:pPr>
      <w:r>
        <w:rPr>
          <w:color w:val="000000" w:themeColor="text1"/>
          <w:szCs w:val="21"/>
        </w:rPr>
        <w:t xml:space="preserve">Gjennomsnittlig </w:t>
      </w:r>
      <w:r w:rsidR="00861B64">
        <w:rPr>
          <w:color w:val="000000" w:themeColor="text1"/>
          <w:szCs w:val="21"/>
        </w:rPr>
        <w:t>oppholdstid</w:t>
      </w:r>
      <w:r>
        <w:rPr>
          <w:color w:val="000000" w:themeColor="text1"/>
          <w:szCs w:val="21"/>
        </w:rPr>
        <w:t xml:space="preserve"> for innkommende besøkende til høgskolen: </w:t>
      </w:r>
      <w:r>
        <w:rPr>
          <w:color w:val="000000" w:themeColor="text1"/>
          <w:szCs w:val="21"/>
        </w:rPr>
        <w:br/>
      </w:r>
      <w:r>
        <w:rPr>
          <w:b/>
          <w:bCs/>
          <w:color w:val="000000" w:themeColor="text1"/>
          <w:szCs w:val="21"/>
        </w:rPr>
        <w:t xml:space="preserve">2,5 dager. </w:t>
      </w:r>
      <w:r>
        <w:rPr>
          <w:bCs/>
          <w:i/>
          <w:color w:val="000000" w:themeColor="text1"/>
          <w:szCs w:val="21"/>
        </w:rPr>
        <w:t xml:space="preserve">Dette er dagens </w:t>
      </w:r>
      <w:r w:rsidR="00861B64">
        <w:rPr>
          <w:bCs/>
          <w:i/>
          <w:color w:val="000000" w:themeColor="text1"/>
          <w:szCs w:val="21"/>
        </w:rPr>
        <w:t>oppholdstid</w:t>
      </w:r>
      <w:r>
        <w:rPr>
          <w:bCs/>
          <w:i/>
          <w:color w:val="000000" w:themeColor="text1"/>
          <w:szCs w:val="21"/>
        </w:rPr>
        <w:t>.</w:t>
      </w:r>
    </w:p>
    <w:p w14:paraId="009A3943" w14:textId="77777777" w:rsidR="00BA005B" w:rsidRPr="001A6BCE" w:rsidRDefault="00BA005B" w:rsidP="00DE41B8">
      <w:pPr>
        <w:pStyle w:val="Listeavsnitt"/>
        <w:numPr>
          <w:ilvl w:val="0"/>
          <w:numId w:val="42"/>
        </w:numPr>
        <w:spacing w:before="100" w:beforeAutospacing="1" w:after="100" w:afterAutospacing="1" w:line="276" w:lineRule="auto"/>
        <w:jc w:val="left"/>
        <w:rPr>
          <w:rFonts w:cs="Open Sans Light"/>
          <w:color w:val="000000" w:themeColor="text1"/>
          <w:szCs w:val="21"/>
        </w:rPr>
      </w:pPr>
      <w:r>
        <w:rPr>
          <w:color w:val="000000" w:themeColor="text1"/>
          <w:szCs w:val="21"/>
        </w:rPr>
        <w:t>Moderate turistvolum er valgt basert på følgende parametere:</w:t>
      </w:r>
    </w:p>
    <w:p w14:paraId="379371EB" w14:textId="77777777" w:rsidR="00BA005B" w:rsidRPr="001A6BCE" w:rsidRDefault="00BA005B" w:rsidP="00DE41B8">
      <w:pPr>
        <w:pStyle w:val="Listeavsnitt"/>
        <w:numPr>
          <w:ilvl w:val="1"/>
          <w:numId w:val="42"/>
        </w:numPr>
        <w:spacing w:before="100" w:beforeAutospacing="1" w:after="100" w:afterAutospacing="1" w:line="276" w:lineRule="auto"/>
        <w:jc w:val="left"/>
        <w:rPr>
          <w:rFonts w:cs="Open Sans Light"/>
          <w:color w:val="000000" w:themeColor="text1"/>
          <w:szCs w:val="21"/>
        </w:rPr>
      </w:pPr>
      <w:r>
        <w:rPr>
          <w:color w:val="000000" w:themeColor="text1"/>
          <w:szCs w:val="21"/>
        </w:rPr>
        <w:t xml:space="preserve">Beleggsprosent for dagens sengekapasitet i Kautokeino kommune: </w:t>
      </w:r>
      <w:r>
        <w:rPr>
          <w:color w:val="000000" w:themeColor="text1"/>
          <w:szCs w:val="21"/>
        </w:rPr>
        <w:br/>
      </w:r>
      <w:r>
        <w:rPr>
          <w:b/>
          <w:bCs/>
          <w:color w:val="000000" w:themeColor="text1"/>
          <w:szCs w:val="21"/>
        </w:rPr>
        <w:t xml:space="preserve">20 %. </w:t>
      </w:r>
      <w:r>
        <w:rPr>
          <w:bCs/>
          <w:i/>
          <w:color w:val="000000" w:themeColor="text1"/>
          <w:szCs w:val="21"/>
        </w:rPr>
        <w:t>Dette er godt under gjennomsnittlig beleggsprosent for liknende reisemål.</w:t>
      </w:r>
    </w:p>
    <w:p w14:paraId="2E860F27" w14:textId="77777777" w:rsidR="00BA005B" w:rsidRPr="001A6BCE" w:rsidRDefault="00BA005B" w:rsidP="00DE41B8">
      <w:pPr>
        <w:pStyle w:val="Listeavsnitt"/>
        <w:numPr>
          <w:ilvl w:val="1"/>
          <w:numId w:val="42"/>
        </w:numPr>
        <w:spacing w:before="100" w:beforeAutospacing="1" w:after="100" w:afterAutospacing="1" w:line="276" w:lineRule="auto"/>
        <w:jc w:val="left"/>
        <w:rPr>
          <w:rFonts w:cs="Open Sans Light"/>
          <w:color w:val="000000" w:themeColor="text1"/>
          <w:szCs w:val="21"/>
        </w:rPr>
      </w:pPr>
      <w:r>
        <w:rPr>
          <w:color w:val="000000" w:themeColor="text1"/>
          <w:szCs w:val="21"/>
        </w:rPr>
        <w:t>Ingen ytterligere investeringer i sengekapasitet.</w:t>
      </w:r>
    </w:p>
    <w:p w14:paraId="680014BF" w14:textId="08EE3CE9" w:rsidR="00BA005B" w:rsidRPr="00AE6BCD" w:rsidRDefault="00BA005B" w:rsidP="00DE41B8">
      <w:pPr>
        <w:pStyle w:val="Listeavsnitt"/>
        <w:numPr>
          <w:ilvl w:val="1"/>
          <w:numId w:val="42"/>
        </w:numPr>
        <w:spacing w:before="100" w:beforeAutospacing="1" w:after="100" w:afterAutospacing="1" w:line="276" w:lineRule="auto"/>
        <w:jc w:val="left"/>
        <w:rPr>
          <w:rFonts w:cs="Open Sans Light"/>
          <w:color w:val="211E1E"/>
          <w:szCs w:val="21"/>
        </w:rPr>
      </w:pPr>
      <w:r>
        <w:rPr>
          <w:color w:val="000000" w:themeColor="text1"/>
          <w:szCs w:val="21"/>
        </w:rPr>
        <w:t xml:space="preserve">Gjennomsnittlig </w:t>
      </w:r>
      <w:r w:rsidR="00861B64">
        <w:rPr>
          <w:color w:val="000000" w:themeColor="text1"/>
          <w:szCs w:val="21"/>
        </w:rPr>
        <w:t>oppholdstid</w:t>
      </w:r>
      <w:r>
        <w:rPr>
          <w:color w:val="000000" w:themeColor="text1"/>
          <w:szCs w:val="21"/>
        </w:rPr>
        <w:t xml:space="preserve">: </w:t>
      </w:r>
      <w:r>
        <w:rPr>
          <w:b/>
          <w:bCs/>
          <w:color w:val="000000" w:themeColor="text1"/>
          <w:szCs w:val="21"/>
        </w:rPr>
        <w:t xml:space="preserve">1,5 dager. </w:t>
      </w:r>
      <w:r>
        <w:rPr>
          <w:bCs/>
          <w:i/>
          <w:color w:val="000000" w:themeColor="text1"/>
          <w:szCs w:val="21"/>
        </w:rPr>
        <w:t xml:space="preserve">Dette er dagens </w:t>
      </w:r>
      <w:r w:rsidR="00861B64">
        <w:rPr>
          <w:bCs/>
          <w:i/>
          <w:color w:val="211E1E"/>
          <w:szCs w:val="21"/>
        </w:rPr>
        <w:t>oppholdstid</w:t>
      </w:r>
      <w:r>
        <w:rPr>
          <w:bCs/>
          <w:i/>
          <w:color w:val="211E1E"/>
          <w:szCs w:val="21"/>
        </w:rPr>
        <w:t xml:space="preserve"> i Kautokeino, Finnmark og Troms.</w:t>
      </w:r>
    </w:p>
    <w:p w14:paraId="6628CB76" w14:textId="23938F6D" w:rsidR="00BA005B" w:rsidRPr="004C58EB" w:rsidRDefault="00BA005B" w:rsidP="00DE41B8">
      <w:pPr>
        <w:pStyle w:val="Listeavsnitt"/>
        <w:numPr>
          <w:ilvl w:val="1"/>
          <w:numId w:val="42"/>
        </w:numPr>
        <w:spacing w:before="100" w:beforeAutospacing="1" w:after="100" w:afterAutospacing="1" w:line="276" w:lineRule="auto"/>
        <w:jc w:val="left"/>
        <w:rPr>
          <w:rFonts w:cs="Open Sans Light"/>
          <w:color w:val="211E1E"/>
          <w:szCs w:val="21"/>
        </w:rPr>
      </w:pPr>
      <w:r>
        <w:rPr>
          <w:szCs w:val="21"/>
        </w:rPr>
        <w:t xml:space="preserve">Andel </w:t>
      </w:r>
      <w:r>
        <w:rPr>
          <w:color w:val="211E1E"/>
          <w:szCs w:val="21"/>
        </w:rPr>
        <w:t xml:space="preserve">turister som ankommer </w:t>
      </w:r>
      <w:r w:rsidR="00A618D7">
        <w:rPr>
          <w:color w:val="211E1E"/>
          <w:szCs w:val="21"/>
        </w:rPr>
        <w:t xml:space="preserve">via </w:t>
      </w:r>
      <w:r>
        <w:rPr>
          <w:szCs w:val="21"/>
        </w:rPr>
        <w:t>Kautokeino lufthavn</w:t>
      </w:r>
      <w:r>
        <w:rPr>
          <w:color w:val="211E1E"/>
          <w:szCs w:val="21"/>
        </w:rPr>
        <w:t xml:space="preserve"> </w:t>
      </w:r>
      <w:r>
        <w:rPr>
          <w:color w:val="211E1E"/>
          <w:szCs w:val="21"/>
        </w:rPr>
        <w:br/>
      </w:r>
      <w:r>
        <w:rPr>
          <w:b/>
          <w:bCs/>
          <w:color w:val="211E1E"/>
          <w:szCs w:val="21"/>
        </w:rPr>
        <w:t xml:space="preserve">10 %. </w:t>
      </w:r>
      <w:r>
        <w:rPr>
          <w:bCs/>
          <w:i/>
          <w:color w:val="211E1E"/>
          <w:szCs w:val="21"/>
        </w:rPr>
        <w:t xml:space="preserve">Dette er betydelig lavere enn det globale eller regionale gjennomsnittet. </w:t>
      </w:r>
    </w:p>
    <w:p w14:paraId="4612532C" w14:textId="10A69908" w:rsidR="00BA005B" w:rsidRPr="00B272F7" w:rsidRDefault="00861B64" w:rsidP="00DE41B8">
      <w:pPr>
        <w:pStyle w:val="Listeavsnitt"/>
        <w:numPr>
          <w:ilvl w:val="1"/>
          <w:numId w:val="42"/>
        </w:numPr>
        <w:spacing w:before="100" w:beforeAutospacing="1" w:after="100" w:afterAutospacing="1" w:line="276" w:lineRule="auto"/>
        <w:jc w:val="left"/>
        <w:rPr>
          <w:rFonts w:cs="Open Sans Light"/>
          <w:color w:val="211E1E"/>
          <w:szCs w:val="21"/>
        </w:rPr>
      </w:pPr>
      <w:r>
        <w:rPr>
          <w:color w:val="211E1E"/>
          <w:szCs w:val="21"/>
        </w:rPr>
        <w:t>Døgnforbruk</w:t>
      </w:r>
      <w:r w:rsidR="00BA005B">
        <w:rPr>
          <w:color w:val="211E1E"/>
          <w:szCs w:val="21"/>
        </w:rPr>
        <w:t xml:space="preserve">: </w:t>
      </w:r>
      <w:r w:rsidR="00BA005B">
        <w:rPr>
          <w:b/>
          <w:bCs/>
          <w:color w:val="211E1E"/>
          <w:szCs w:val="21"/>
        </w:rPr>
        <w:t xml:space="preserve">1800 kroner. </w:t>
      </w:r>
      <w:r w:rsidR="00BA005B">
        <w:rPr>
          <w:bCs/>
          <w:i/>
          <w:color w:val="211E1E"/>
          <w:szCs w:val="21"/>
        </w:rPr>
        <w:t>Basert på dagens priser på overnatting og tjenester.</w:t>
      </w:r>
    </w:p>
    <w:p w14:paraId="7E8DDB3B" w14:textId="77777777" w:rsidR="00825FAB" w:rsidRDefault="00BA005B" w:rsidP="00DE41B8">
      <w:pPr>
        <w:spacing w:before="100" w:beforeAutospacing="1" w:after="100" w:afterAutospacing="1"/>
        <w:jc w:val="left"/>
        <w:rPr>
          <w:rFonts w:ascii="Open Sans Semibold" w:hAnsi="Open Sans Semibold"/>
          <w:b/>
          <w:i/>
          <w:sz w:val="18"/>
        </w:rPr>
      </w:pPr>
      <w:r>
        <w:rPr>
          <w:rFonts w:ascii="Open Sans" w:hAnsi="Open Sans"/>
          <w:noProof/>
        </w:rPr>
        <w:lastRenderedPageBreak/>
        <w:drawing>
          <wp:inline distT="0" distB="0" distL="0" distR="0" wp14:anchorId="1FB96C85" wp14:editId="2784EBF5">
            <wp:extent cx="5524108" cy="4293343"/>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03-21 at 18.49.4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53185" cy="4315942"/>
                    </a:xfrm>
                    <a:prstGeom prst="rect">
                      <a:avLst/>
                    </a:prstGeom>
                  </pic:spPr>
                </pic:pic>
              </a:graphicData>
            </a:graphic>
          </wp:inline>
        </w:drawing>
      </w:r>
    </w:p>
    <w:p w14:paraId="480D88A4" w14:textId="51E2A2D6" w:rsidR="003F1D4D" w:rsidRPr="009878FB" w:rsidRDefault="00BA005B" w:rsidP="00DE41B8">
      <w:pPr>
        <w:spacing w:before="100" w:beforeAutospacing="1" w:after="100" w:afterAutospacing="1"/>
        <w:jc w:val="left"/>
        <w:rPr>
          <w:rFonts w:ascii="Open Sans Semibold" w:hAnsi="Open Sans Semibold"/>
          <w:b/>
          <w:i/>
          <w:sz w:val="18"/>
        </w:rPr>
      </w:pPr>
      <w:r>
        <w:rPr>
          <w:rFonts w:ascii="Open Sans Semibold" w:hAnsi="Open Sans Semibold"/>
          <w:b/>
          <w:i/>
          <w:sz w:val="18"/>
        </w:rPr>
        <w:t>Figur 9.</w:t>
      </w:r>
      <w:r>
        <w:rPr>
          <w:i/>
          <w:sz w:val="18"/>
        </w:rPr>
        <w:t xml:space="preserve"> Årlig inntekt og skapte arbeidsplasser ifølge det negative scenarioet.</w:t>
      </w:r>
    </w:p>
    <w:p w14:paraId="4A3FC442" w14:textId="5E7DC924" w:rsidR="00220E5E" w:rsidRPr="00DE41B8" w:rsidRDefault="00220E5E" w:rsidP="005E76DD">
      <w:pPr>
        <w:pStyle w:val="Overskrift3"/>
        <w:rPr>
          <w:rFonts w:ascii="Open Sans" w:hAnsi="Open Sans" w:cs="Open Sans"/>
          <w:b/>
          <w:sz w:val="32"/>
          <w:szCs w:val="32"/>
        </w:rPr>
      </w:pPr>
      <w:bookmarkStart w:id="14" w:name="_Toc13150278"/>
      <w:r>
        <w:rPr>
          <w:rFonts w:ascii="Open Sans" w:hAnsi="Open Sans"/>
          <w:b/>
          <w:sz w:val="32"/>
          <w:szCs w:val="32"/>
        </w:rPr>
        <w:t>SCENARIO: MODERAT</w:t>
      </w:r>
      <w:bookmarkEnd w:id="14"/>
    </w:p>
    <w:p w14:paraId="0B58F929" w14:textId="77777777" w:rsidR="00E46151" w:rsidRPr="001A6BCE" w:rsidRDefault="00E46151" w:rsidP="00E46151">
      <w:pPr>
        <w:spacing w:before="100" w:beforeAutospacing="1" w:after="100" w:afterAutospacing="1" w:line="276" w:lineRule="auto"/>
        <w:rPr>
          <w:rFonts w:cs="Open Sans Light"/>
          <w:color w:val="000000" w:themeColor="text1"/>
          <w:szCs w:val="22"/>
        </w:rPr>
      </w:pPr>
      <w:r>
        <w:rPr>
          <w:color w:val="000000" w:themeColor="text1"/>
          <w:szCs w:val="22"/>
        </w:rPr>
        <w:t>For det moderate scenarioet baseres tallet for fritids- og forretningsreiser på dagens situasjon. Parameterne valgt for dette scenarioet:</w:t>
      </w:r>
    </w:p>
    <w:p w14:paraId="6F5B63EC" w14:textId="77777777" w:rsidR="00E46151" w:rsidRPr="001A6BCE" w:rsidRDefault="00E46151" w:rsidP="00DE41B8">
      <w:pPr>
        <w:pStyle w:val="Listeavsnitt"/>
        <w:numPr>
          <w:ilvl w:val="0"/>
          <w:numId w:val="42"/>
        </w:numPr>
        <w:spacing w:before="100" w:beforeAutospacing="1" w:after="100" w:afterAutospacing="1" w:line="276" w:lineRule="auto"/>
        <w:jc w:val="left"/>
        <w:rPr>
          <w:rFonts w:cs="Open Sans Light"/>
          <w:color w:val="000000" w:themeColor="text1"/>
          <w:szCs w:val="21"/>
        </w:rPr>
      </w:pPr>
      <w:r>
        <w:rPr>
          <w:color w:val="000000" w:themeColor="text1"/>
          <w:szCs w:val="21"/>
        </w:rPr>
        <w:t>Dagens nivå på forretningsreiser via Alta Lufthavn som gjøres av høgskolen og kommunens ansatte og besøkende.</w:t>
      </w:r>
    </w:p>
    <w:p w14:paraId="20154042" w14:textId="34AF8A01" w:rsidR="00EE7537" w:rsidRPr="001A6BCE" w:rsidRDefault="00EE7537" w:rsidP="00DE41B8">
      <w:pPr>
        <w:pStyle w:val="Listeavsnitt"/>
        <w:numPr>
          <w:ilvl w:val="1"/>
          <w:numId w:val="42"/>
        </w:numPr>
        <w:spacing w:before="100" w:beforeAutospacing="1" w:after="100" w:afterAutospacing="1" w:line="276" w:lineRule="auto"/>
        <w:jc w:val="left"/>
        <w:rPr>
          <w:rFonts w:cs="Open Sans Light"/>
          <w:color w:val="000000" w:themeColor="text1"/>
          <w:szCs w:val="21"/>
        </w:rPr>
      </w:pPr>
      <w:r>
        <w:rPr>
          <w:color w:val="000000" w:themeColor="text1"/>
          <w:szCs w:val="21"/>
        </w:rPr>
        <w:t xml:space="preserve">Gjennomsnittlig </w:t>
      </w:r>
      <w:r w:rsidR="00861B64">
        <w:rPr>
          <w:color w:val="000000" w:themeColor="text1"/>
          <w:szCs w:val="21"/>
        </w:rPr>
        <w:t>oppholdstid</w:t>
      </w:r>
      <w:r>
        <w:rPr>
          <w:color w:val="000000" w:themeColor="text1"/>
          <w:szCs w:val="21"/>
        </w:rPr>
        <w:t xml:space="preserve"> for innkommende besøkende til høgskolen: </w:t>
      </w:r>
      <w:r>
        <w:rPr>
          <w:b/>
          <w:bCs/>
          <w:color w:val="000000" w:themeColor="text1"/>
          <w:szCs w:val="21"/>
        </w:rPr>
        <w:t xml:space="preserve">2,5 dager. </w:t>
      </w:r>
      <w:r>
        <w:rPr>
          <w:b/>
          <w:bCs/>
          <w:color w:val="000000" w:themeColor="text1"/>
          <w:szCs w:val="21"/>
        </w:rPr>
        <w:br/>
      </w:r>
      <w:r>
        <w:rPr>
          <w:bCs/>
          <w:i/>
          <w:color w:val="000000" w:themeColor="text1"/>
          <w:szCs w:val="21"/>
        </w:rPr>
        <w:t xml:space="preserve">Dette er dagens </w:t>
      </w:r>
      <w:r w:rsidR="00861B64">
        <w:rPr>
          <w:bCs/>
          <w:i/>
          <w:color w:val="000000" w:themeColor="text1"/>
          <w:szCs w:val="21"/>
        </w:rPr>
        <w:t>oppholdstid</w:t>
      </w:r>
      <w:r>
        <w:rPr>
          <w:bCs/>
          <w:i/>
          <w:color w:val="000000" w:themeColor="text1"/>
          <w:szCs w:val="21"/>
        </w:rPr>
        <w:t>.</w:t>
      </w:r>
    </w:p>
    <w:p w14:paraId="6A4EF0A0" w14:textId="77777777" w:rsidR="00E46151" w:rsidRPr="001A6BCE" w:rsidRDefault="00E46151" w:rsidP="00DE41B8">
      <w:pPr>
        <w:pStyle w:val="Listeavsnitt"/>
        <w:numPr>
          <w:ilvl w:val="0"/>
          <w:numId w:val="42"/>
        </w:numPr>
        <w:spacing w:before="100" w:beforeAutospacing="1" w:after="100" w:afterAutospacing="1" w:line="276" w:lineRule="auto"/>
        <w:jc w:val="left"/>
        <w:rPr>
          <w:rFonts w:cs="Open Sans Light"/>
          <w:color w:val="000000" w:themeColor="text1"/>
          <w:szCs w:val="21"/>
        </w:rPr>
      </w:pPr>
      <w:r>
        <w:rPr>
          <w:color w:val="000000" w:themeColor="text1"/>
          <w:szCs w:val="21"/>
        </w:rPr>
        <w:t>Moderate turistvolum er valgt basert på følgende parametere:</w:t>
      </w:r>
    </w:p>
    <w:p w14:paraId="7172235B" w14:textId="77777777" w:rsidR="00E46151" w:rsidRPr="001A6BCE" w:rsidRDefault="00E46151" w:rsidP="00DE41B8">
      <w:pPr>
        <w:pStyle w:val="Listeavsnitt"/>
        <w:numPr>
          <w:ilvl w:val="1"/>
          <w:numId w:val="42"/>
        </w:numPr>
        <w:spacing w:before="100" w:beforeAutospacing="1" w:after="100" w:afterAutospacing="1" w:line="276" w:lineRule="auto"/>
        <w:jc w:val="left"/>
        <w:rPr>
          <w:rFonts w:cs="Open Sans Light"/>
          <w:color w:val="000000" w:themeColor="text1"/>
          <w:szCs w:val="21"/>
        </w:rPr>
      </w:pPr>
      <w:r>
        <w:rPr>
          <w:color w:val="000000" w:themeColor="text1"/>
          <w:szCs w:val="21"/>
        </w:rPr>
        <w:t xml:space="preserve">Beleggsprosent for dagens sengekapasitet i Kautokeino kommune: </w:t>
      </w:r>
      <w:r>
        <w:rPr>
          <w:b/>
          <w:bCs/>
          <w:color w:val="000000" w:themeColor="text1"/>
          <w:szCs w:val="21"/>
        </w:rPr>
        <w:t xml:space="preserve">40 %. </w:t>
      </w:r>
      <w:r>
        <w:rPr>
          <w:bCs/>
          <w:i/>
          <w:color w:val="000000" w:themeColor="text1"/>
          <w:szCs w:val="21"/>
        </w:rPr>
        <w:t>Dette er så vidt under gjennomsnittlig beleggsprosent for regionen Troms og Finnmark i 2018.</w:t>
      </w:r>
    </w:p>
    <w:p w14:paraId="42C35637" w14:textId="77777777" w:rsidR="00E46151" w:rsidRPr="001A6BCE" w:rsidRDefault="00E46151" w:rsidP="00DE41B8">
      <w:pPr>
        <w:pStyle w:val="Listeavsnitt"/>
        <w:numPr>
          <w:ilvl w:val="1"/>
          <w:numId w:val="42"/>
        </w:numPr>
        <w:spacing w:before="100" w:beforeAutospacing="1" w:after="100" w:afterAutospacing="1" w:line="276" w:lineRule="auto"/>
        <w:jc w:val="left"/>
        <w:rPr>
          <w:rFonts w:cs="Open Sans Light"/>
          <w:color w:val="000000" w:themeColor="text1"/>
          <w:szCs w:val="21"/>
        </w:rPr>
      </w:pPr>
      <w:r>
        <w:rPr>
          <w:color w:val="000000" w:themeColor="text1"/>
          <w:szCs w:val="21"/>
        </w:rPr>
        <w:t>Ingen ytterligere investeringer i sengekapasitet.</w:t>
      </w:r>
    </w:p>
    <w:p w14:paraId="5ACF5512" w14:textId="4A7A2B71" w:rsidR="00E46151" w:rsidRPr="001A6BCE" w:rsidRDefault="00E46151" w:rsidP="00DE41B8">
      <w:pPr>
        <w:pStyle w:val="Listeavsnitt"/>
        <w:numPr>
          <w:ilvl w:val="1"/>
          <w:numId w:val="42"/>
        </w:numPr>
        <w:spacing w:before="100" w:beforeAutospacing="1" w:after="100" w:afterAutospacing="1" w:line="276" w:lineRule="auto"/>
        <w:jc w:val="left"/>
        <w:rPr>
          <w:rFonts w:cs="Open Sans Light"/>
          <w:color w:val="000000" w:themeColor="text1"/>
          <w:szCs w:val="21"/>
        </w:rPr>
      </w:pPr>
      <w:r>
        <w:rPr>
          <w:color w:val="000000" w:themeColor="text1"/>
          <w:szCs w:val="21"/>
        </w:rPr>
        <w:t xml:space="preserve">Gjennomsnittlig </w:t>
      </w:r>
      <w:r w:rsidR="00861B64">
        <w:rPr>
          <w:color w:val="000000" w:themeColor="text1"/>
          <w:szCs w:val="21"/>
        </w:rPr>
        <w:t>oppholdstid</w:t>
      </w:r>
      <w:r>
        <w:rPr>
          <w:color w:val="000000" w:themeColor="text1"/>
          <w:szCs w:val="21"/>
        </w:rPr>
        <w:t xml:space="preserve">: </w:t>
      </w:r>
      <w:r>
        <w:rPr>
          <w:b/>
          <w:bCs/>
          <w:color w:val="000000" w:themeColor="text1"/>
          <w:szCs w:val="21"/>
        </w:rPr>
        <w:t xml:space="preserve">1,5 dager. </w:t>
      </w:r>
      <w:r>
        <w:rPr>
          <w:bCs/>
          <w:i/>
          <w:color w:val="000000" w:themeColor="text1"/>
          <w:szCs w:val="21"/>
        </w:rPr>
        <w:t xml:space="preserve">Dette er dagens </w:t>
      </w:r>
      <w:r w:rsidR="00861B64">
        <w:rPr>
          <w:bCs/>
          <w:i/>
          <w:color w:val="000000" w:themeColor="text1"/>
          <w:szCs w:val="21"/>
        </w:rPr>
        <w:t>oppholdstid</w:t>
      </w:r>
      <w:r>
        <w:rPr>
          <w:bCs/>
          <w:i/>
          <w:color w:val="000000" w:themeColor="text1"/>
          <w:szCs w:val="21"/>
        </w:rPr>
        <w:t xml:space="preserve"> i Kautokeino, Finnmark og Troms.</w:t>
      </w:r>
    </w:p>
    <w:p w14:paraId="5EFF6C41" w14:textId="77777777" w:rsidR="00E46151" w:rsidRPr="001A6BCE" w:rsidRDefault="00E46151" w:rsidP="00DE41B8">
      <w:pPr>
        <w:pStyle w:val="Listeavsnitt"/>
        <w:numPr>
          <w:ilvl w:val="1"/>
          <w:numId w:val="42"/>
        </w:numPr>
        <w:spacing w:before="100" w:beforeAutospacing="1" w:after="100" w:afterAutospacing="1" w:line="276" w:lineRule="auto"/>
        <w:jc w:val="left"/>
        <w:rPr>
          <w:rFonts w:cs="Open Sans Light"/>
          <w:color w:val="000000" w:themeColor="text1"/>
          <w:szCs w:val="21"/>
        </w:rPr>
      </w:pPr>
      <w:r>
        <w:rPr>
          <w:color w:val="000000" w:themeColor="text1"/>
          <w:szCs w:val="21"/>
        </w:rPr>
        <w:t xml:space="preserve">Andel av turister som ankommer via Kautokeino lufthavn: </w:t>
      </w:r>
      <w:r>
        <w:rPr>
          <w:b/>
          <w:bCs/>
          <w:color w:val="000000" w:themeColor="text1"/>
          <w:szCs w:val="21"/>
        </w:rPr>
        <w:t xml:space="preserve">25 %. </w:t>
      </w:r>
      <w:r>
        <w:rPr>
          <w:bCs/>
          <w:i/>
          <w:color w:val="000000" w:themeColor="text1"/>
          <w:szCs w:val="21"/>
        </w:rPr>
        <w:t>Dette er lavere enn det globale og regionale gjennomsnittet.</w:t>
      </w:r>
    </w:p>
    <w:p w14:paraId="07E8D5DB" w14:textId="37099C0B" w:rsidR="00FD5D8F" w:rsidRPr="00FD5D8F" w:rsidRDefault="00861B64" w:rsidP="00DE41B8">
      <w:pPr>
        <w:pStyle w:val="Listeavsnitt"/>
        <w:numPr>
          <w:ilvl w:val="1"/>
          <w:numId w:val="42"/>
        </w:numPr>
        <w:spacing w:before="100" w:beforeAutospacing="1" w:after="100" w:afterAutospacing="1" w:line="276" w:lineRule="auto"/>
        <w:jc w:val="left"/>
        <w:rPr>
          <w:rFonts w:cs="Open Sans Light"/>
          <w:color w:val="211E1E"/>
          <w:szCs w:val="21"/>
        </w:rPr>
      </w:pPr>
      <w:r>
        <w:rPr>
          <w:color w:val="211E1E"/>
          <w:szCs w:val="21"/>
        </w:rPr>
        <w:lastRenderedPageBreak/>
        <w:t>Døgnforbruk</w:t>
      </w:r>
      <w:r w:rsidR="00E46151">
        <w:rPr>
          <w:color w:val="211E1E"/>
          <w:szCs w:val="21"/>
        </w:rPr>
        <w:t xml:space="preserve">: </w:t>
      </w:r>
      <w:r w:rsidR="00E46151">
        <w:rPr>
          <w:b/>
          <w:bCs/>
          <w:color w:val="211E1E"/>
          <w:szCs w:val="21"/>
        </w:rPr>
        <w:t xml:space="preserve">2000 kroner. </w:t>
      </w:r>
      <w:r w:rsidR="00E46151">
        <w:rPr>
          <w:bCs/>
          <w:i/>
          <w:color w:val="211E1E"/>
          <w:szCs w:val="21"/>
        </w:rPr>
        <w:t>Basert på dagens priser på overnatting og tjenester.</w:t>
      </w:r>
    </w:p>
    <w:p w14:paraId="2EAC3A57" w14:textId="77777777" w:rsidR="00825FAB" w:rsidRDefault="00177FDD" w:rsidP="001721C1">
      <w:pPr>
        <w:spacing w:before="100" w:beforeAutospacing="1" w:after="100" w:afterAutospacing="1"/>
        <w:jc w:val="left"/>
        <w:rPr>
          <w:rFonts w:ascii="Open Sans Semibold" w:hAnsi="Open Sans Semibold"/>
          <w:b/>
          <w:i/>
          <w:sz w:val="18"/>
        </w:rPr>
      </w:pPr>
      <w:r>
        <w:rPr>
          <w:noProof/>
        </w:rPr>
        <w:drawing>
          <wp:inline distT="0" distB="0" distL="0" distR="0" wp14:anchorId="315CCDFA" wp14:editId="5056BD98">
            <wp:extent cx="5524108" cy="4296209"/>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3-21 at 18.49.2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43168" cy="4311032"/>
                    </a:xfrm>
                    <a:prstGeom prst="rect">
                      <a:avLst/>
                    </a:prstGeom>
                  </pic:spPr>
                </pic:pic>
              </a:graphicData>
            </a:graphic>
          </wp:inline>
        </w:drawing>
      </w:r>
    </w:p>
    <w:p w14:paraId="0A60D6AD" w14:textId="2046E9FC" w:rsidR="001721C1" w:rsidRDefault="00177FDD" w:rsidP="001721C1">
      <w:pPr>
        <w:spacing w:before="100" w:beforeAutospacing="1" w:after="100" w:afterAutospacing="1"/>
        <w:jc w:val="left"/>
        <w:rPr>
          <w:i/>
          <w:sz w:val="18"/>
        </w:rPr>
      </w:pPr>
      <w:r>
        <w:rPr>
          <w:rFonts w:ascii="Open Sans Semibold" w:hAnsi="Open Sans Semibold"/>
          <w:b/>
          <w:i/>
          <w:sz w:val="18"/>
        </w:rPr>
        <w:t>Figur 7.</w:t>
      </w:r>
      <w:r>
        <w:rPr>
          <w:i/>
          <w:sz w:val="18"/>
        </w:rPr>
        <w:t xml:space="preserve"> Årlig inntekt og skapte arbeidsplasser ifølge det moderate scenarioet.</w:t>
      </w:r>
    </w:p>
    <w:p w14:paraId="13AB27CE" w14:textId="77777777" w:rsidR="00825FAB" w:rsidRDefault="00825FAB" w:rsidP="001721C1">
      <w:pPr>
        <w:spacing w:before="100" w:beforeAutospacing="1" w:after="100" w:afterAutospacing="1"/>
        <w:jc w:val="left"/>
        <w:rPr>
          <w:i/>
          <w:sz w:val="18"/>
        </w:rPr>
      </w:pPr>
    </w:p>
    <w:p w14:paraId="40187374" w14:textId="4A57FB08" w:rsidR="0088348B" w:rsidRPr="00056365" w:rsidRDefault="00220E5E" w:rsidP="00232377">
      <w:pPr>
        <w:pStyle w:val="Overskrift3"/>
        <w:rPr>
          <w:rFonts w:cs="Open Sans Light"/>
        </w:rPr>
      </w:pPr>
      <w:bookmarkStart w:id="15" w:name="_Toc13150279"/>
      <w:r>
        <w:rPr>
          <w:rFonts w:ascii="Open Sans" w:hAnsi="Open Sans"/>
          <w:b/>
          <w:sz w:val="32"/>
          <w:szCs w:val="32"/>
        </w:rPr>
        <w:t>SCENARIO: VEKST</w:t>
      </w:r>
      <w:bookmarkEnd w:id="15"/>
    </w:p>
    <w:p w14:paraId="0512035C" w14:textId="77777777" w:rsidR="00FD5D8F" w:rsidRPr="001A6BCE" w:rsidRDefault="00FD5D8F" w:rsidP="00FD5D8F">
      <w:pPr>
        <w:spacing w:before="100" w:beforeAutospacing="1" w:after="100" w:afterAutospacing="1" w:line="276" w:lineRule="auto"/>
        <w:rPr>
          <w:rFonts w:cs="Open Sans Light"/>
          <w:color w:val="000000" w:themeColor="text1"/>
          <w:szCs w:val="22"/>
        </w:rPr>
      </w:pPr>
      <w:r>
        <w:rPr>
          <w:color w:val="211E1E"/>
          <w:szCs w:val="22"/>
        </w:rPr>
        <w:t xml:space="preserve">I vekstscenarioet </w:t>
      </w:r>
      <w:r>
        <w:rPr>
          <w:color w:val="000000" w:themeColor="text1"/>
          <w:szCs w:val="22"/>
        </w:rPr>
        <w:t>baseres forretningsreiser på å forbli uforandret, og tall for turisttrafikk er definert på basis av tall fra lignende reisemål i vekst. Parameterne valgt for dette scenarioet:</w:t>
      </w:r>
    </w:p>
    <w:p w14:paraId="1F178836" w14:textId="77777777" w:rsidR="00FD5D8F" w:rsidRPr="004C58EB" w:rsidRDefault="00FD5D8F" w:rsidP="00DE41B8">
      <w:pPr>
        <w:pStyle w:val="Listeavsnitt"/>
        <w:numPr>
          <w:ilvl w:val="0"/>
          <w:numId w:val="42"/>
        </w:numPr>
        <w:spacing w:before="100" w:beforeAutospacing="1" w:after="100" w:afterAutospacing="1" w:line="276" w:lineRule="auto"/>
        <w:jc w:val="left"/>
        <w:rPr>
          <w:rFonts w:cs="Open Sans Light"/>
          <w:color w:val="211E1E"/>
          <w:szCs w:val="21"/>
        </w:rPr>
      </w:pPr>
      <w:r>
        <w:t>Dagens nivå på forretningsreiser via Alta Lufthavn som gjøres av høgskolen og kommunens ansatte og besøkende.</w:t>
      </w:r>
    </w:p>
    <w:p w14:paraId="64D14466" w14:textId="1FEB780E" w:rsidR="00FD5D8F" w:rsidRPr="004C58EB" w:rsidRDefault="00FD5D8F" w:rsidP="00DE41B8">
      <w:pPr>
        <w:pStyle w:val="Listeavsnitt"/>
        <w:numPr>
          <w:ilvl w:val="1"/>
          <w:numId w:val="42"/>
        </w:numPr>
        <w:spacing w:before="100" w:beforeAutospacing="1" w:after="100" w:afterAutospacing="1" w:line="276" w:lineRule="auto"/>
        <w:jc w:val="left"/>
        <w:rPr>
          <w:rFonts w:cs="Open Sans Light"/>
          <w:color w:val="211E1E"/>
          <w:szCs w:val="21"/>
        </w:rPr>
      </w:pPr>
      <w:r>
        <w:rPr>
          <w:color w:val="211E1E"/>
          <w:szCs w:val="21"/>
        </w:rPr>
        <w:t xml:space="preserve">Gjennomsnittlig </w:t>
      </w:r>
      <w:r w:rsidR="00861B64">
        <w:rPr>
          <w:color w:val="211E1E"/>
          <w:szCs w:val="21"/>
        </w:rPr>
        <w:t>oppholdstid</w:t>
      </w:r>
      <w:r>
        <w:rPr>
          <w:color w:val="211E1E"/>
          <w:szCs w:val="21"/>
        </w:rPr>
        <w:t xml:space="preserve"> for innkommende besøkende til høgskolen: </w:t>
      </w:r>
      <w:r>
        <w:rPr>
          <w:color w:val="211E1E"/>
          <w:szCs w:val="21"/>
        </w:rPr>
        <w:br/>
      </w:r>
      <w:r>
        <w:rPr>
          <w:b/>
          <w:bCs/>
          <w:color w:val="211E1E"/>
          <w:szCs w:val="21"/>
        </w:rPr>
        <w:t xml:space="preserve">2,5 dager. </w:t>
      </w:r>
      <w:r>
        <w:rPr>
          <w:bCs/>
          <w:i/>
          <w:color w:val="211E1E"/>
          <w:szCs w:val="21"/>
        </w:rPr>
        <w:t xml:space="preserve">Dette er dagens </w:t>
      </w:r>
      <w:r w:rsidR="00861B64">
        <w:rPr>
          <w:bCs/>
          <w:i/>
          <w:color w:val="211E1E"/>
          <w:szCs w:val="21"/>
        </w:rPr>
        <w:t>oppholdstid</w:t>
      </w:r>
      <w:r>
        <w:rPr>
          <w:bCs/>
          <w:i/>
          <w:color w:val="211E1E"/>
          <w:szCs w:val="21"/>
        </w:rPr>
        <w:t>.</w:t>
      </w:r>
    </w:p>
    <w:p w14:paraId="4B39F384" w14:textId="77777777" w:rsidR="00AE6BCD" w:rsidRPr="00AE6BCD" w:rsidRDefault="00FD5D8F" w:rsidP="00DE41B8">
      <w:pPr>
        <w:pStyle w:val="Listeavsnitt"/>
        <w:numPr>
          <w:ilvl w:val="0"/>
          <w:numId w:val="42"/>
        </w:numPr>
        <w:spacing w:before="100" w:beforeAutospacing="1" w:after="100" w:afterAutospacing="1" w:line="276" w:lineRule="auto"/>
        <w:jc w:val="left"/>
        <w:rPr>
          <w:rFonts w:cs="Open Sans Light"/>
          <w:color w:val="211E1E"/>
          <w:szCs w:val="21"/>
        </w:rPr>
      </w:pPr>
      <w:r>
        <w:rPr>
          <w:color w:val="211E1E"/>
          <w:szCs w:val="21"/>
        </w:rPr>
        <w:t>Moderate turistvolum er valgt basert på følgende parametere:</w:t>
      </w:r>
    </w:p>
    <w:p w14:paraId="093FEF77" w14:textId="77777777" w:rsidR="00FD5D8F" w:rsidRPr="004C58EB" w:rsidRDefault="00FD5D8F" w:rsidP="00DE41B8">
      <w:pPr>
        <w:pStyle w:val="Listeavsnitt"/>
        <w:numPr>
          <w:ilvl w:val="1"/>
          <w:numId w:val="42"/>
        </w:numPr>
        <w:spacing w:before="100" w:beforeAutospacing="1" w:after="100" w:afterAutospacing="1" w:line="276" w:lineRule="auto"/>
        <w:jc w:val="left"/>
        <w:rPr>
          <w:rFonts w:cs="Open Sans Light"/>
          <w:color w:val="211E1E"/>
          <w:szCs w:val="21"/>
        </w:rPr>
      </w:pPr>
      <w:r>
        <w:rPr>
          <w:color w:val="211E1E"/>
          <w:szCs w:val="21"/>
        </w:rPr>
        <w:t xml:space="preserve">Beleggsprosent for dagens sengekapasitet i Kautokeino kommune: </w:t>
      </w:r>
      <w:r>
        <w:rPr>
          <w:color w:val="211E1E"/>
          <w:szCs w:val="21"/>
        </w:rPr>
        <w:br/>
      </w:r>
      <w:r>
        <w:rPr>
          <w:b/>
          <w:bCs/>
          <w:color w:val="211E1E"/>
          <w:szCs w:val="21"/>
        </w:rPr>
        <w:t xml:space="preserve">60 %. </w:t>
      </w:r>
      <w:r>
        <w:rPr>
          <w:i/>
        </w:rPr>
        <w:t>Dette er sammenlignbart med tall fra andre turistreisemål i vekst.</w:t>
      </w:r>
    </w:p>
    <w:p w14:paraId="74D259E8" w14:textId="77777777" w:rsidR="00FD5D8F" w:rsidRPr="004C58EB" w:rsidRDefault="00FD5D8F" w:rsidP="00DE41B8">
      <w:pPr>
        <w:pStyle w:val="Listeavsnitt"/>
        <w:numPr>
          <w:ilvl w:val="1"/>
          <w:numId w:val="42"/>
        </w:numPr>
        <w:spacing w:before="100" w:beforeAutospacing="1" w:after="100" w:afterAutospacing="1" w:line="276" w:lineRule="auto"/>
        <w:jc w:val="left"/>
        <w:rPr>
          <w:rFonts w:cs="Open Sans Light"/>
          <w:color w:val="211E1E"/>
          <w:szCs w:val="21"/>
        </w:rPr>
      </w:pPr>
      <w:r>
        <w:rPr>
          <w:color w:val="211E1E"/>
          <w:szCs w:val="21"/>
        </w:rPr>
        <w:t>Ingen ytterligere investeringer i sengekapasitet.</w:t>
      </w:r>
    </w:p>
    <w:p w14:paraId="44D00388" w14:textId="7633D8FA" w:rsidR="00FD5D8F" w:rsidRPr="004C58EB" w:rsidRDefault="00FD5D8F" w:rsidP="00DE41B8">
      <w:pPr>
        <w:pStyle w:val="Listeavsnitt"/>
        <w:numPr>
          <w:ilvl w:val="1"/>
          <w:numId w:val="42"/>
        </w:numPr>
        <w:spacing w:before="100" w:beforeAutospacing="1" w:after="100" w:afterAutospacing="1" w:line="276" w:lineRule="auto"/>
        <w:jc w:val="left"/>
        <w:rPr>
          <w:rFonts w:cs="Open Sans Light"/>
          <w:color w:val="211E1E"/>
          <w:szCs w:val="21"/>
        </w:rPr>
      </w:pPr>
      <w:r>
        <w:rPr>
          <w:color w:val="211E1E"/>
          <w:szCs w:val="21"/>
        </w:rPr>
        <w:lastRenderedPageBreak/>
        <w:t xml:space="preserve">Gjennomsnittlig </w:t>
      </w:r>
      <w:r w:rsidR="00861B64">
        <w:rPr>
          <w:color w:val="211E1E"/>
          <w:szCs w:val="21"/>
        </w:rPr>
        <w:t>oppholdstid</w:t>
      </w:r>
      <w:r>
        <w:rPr>
          <w:color w:val="211E1E"/>
          <w:szCs w:val="21"/>
        </w:rPr>
        <w:t xml:space="preserve">: </w:t>
      </w:r>
      <w:r>
        <w:rPr>
          <w:b/>
          <w:bCs/>
          <w:color w:val="211E1E"/>
          <w:szCs w:val="21"/>
        </w:rPr>
        <w:t xml:space="preserve">3 dager. </w:t>
      </w:r>
      <w:r>
        <w:rPr>
          <w:bCs/>
          <w:i/>
          <w:color w:val="211E1E"/>
          <w:szCs w:val="21"/>
        </w:rPr>
        <w:t xml:space="preserve">Dette er godt under den gjennomsnittlige </w:t>
      </w:r>
      <w:r w:rsidR="00E618BA">
        <w:rPr>
          <w:bCs/>
          <w:i/>
          <w:color w:val="211E1E"/>
          <w:szCs w:val="21"/>
        </w:rPr>
        <w:t>oppholdstiden</w:t>
      </w:r>
      <w:r>
        <w:rPr>
          <w:bCs/>
          <w:i/>
          <w:color w:val="211E1E"/>
          <w:szCs w:val="21"/>
        </w:rPr>
        <w:t xml:space="preserve"> på Island og så vidt høyere enn opphold</w:t>
      </w:r>
      <w:r w:rsidR="00E618BA">
        <w:rPr>
          <w:bCs/>
          <w:i/>
          <w:color w:val="211E1E"/>
          <w:szCs w:val="21"/>
        </w:rPr>
        <w:t>stiden</w:t>
      </w:r>
      <w:r>
        <w:rPr>
          <w:bCs/>
          <w:i/>
          <w:color w:val="211E1E"/>
          <w:szCs w:val="21"/>
        </w:rPr>
        <w:t xml:space="preserve"> i den finske delen av Sameland.</w:t>
      </w:r>
    </w:p>
    <w:p w14:paraId="7B2441C2" w14:textId="77777777" w:rsidR="00FD5D8F" w:rsidRPr="004C58EB" w:rsidRDefault="00FD5D8F" w:rsidP="00DE41B8">
      <w:pPr>
        <w:pStyle w:val="Listeavsnitt"/>
        <w:numPr>
          <w:ilvl w:val="1"/>
          <w:numId w:val="42"/>
        </w:numPr>
        <w:spacing w:before="100" w:beforeAutospacing="1" w:after="100" w:afterAutospacing="1" w:line="276" w:lineRule="auto"/>
        <w:jc w:val="left"/>
        <w:rPr>
          <w:rFonts w:cs="Open Sans Light"/>
          <w:color w:val="211E1E"/>
          <w:szCs w:val="21"/>
        </w:rPr>
      </w:pPr>
      <w:r>
        <w:rPr>
          <w:color w:val="211E1E"/>
          <w:szCs w:val="21"/>
        </w:rPr>
        <w:t xml:space="preserve">Andel av turister som ankommer via Kautokeino lufthavn: </w:t>
      </w:r>
      <w:r>
        <w:rPr>
          <w:b/>
          <w:bCs/>
          <w:color w:val="211E1E"/>
          <w:szCs w:val="21"/>
        </w:rPr>
        <w:t xml:space="preserve">54 %. </w:t>
      </w:r>
      <w:r>
        <w:rPr>
          <w:bCs/>
          <w:i/>
          <w:color w:val="211E1E"/>
          <w:szCs w:val="21"/>
        </w:rPr>
        <w:t xml:space="preserve">Dette er det globale gjennomsnittet. </w:t>
      </w:r>
    </w:p>
    <w:p w14:paraId="38FBA903" w14:textId="47A6B210" w:rsidR="00B10CF8" w:rsidRPr="00B272F7" w:rsidRDefault="00861B64" w:rsidP="00DE41B8">
      <w:pPr>
        <w:pStyle w:val="Listeavsnitt"/>
        <w:numPr>
          <w:ilvl w:val="1"/>
          <w:numId w:val="42"/>
        </w:numPr>
        <w:spacing w:before="100" w:beforeAutospacing="1" w:after="100" w:afterAutospacing="1" w:line="276" w:lineRule="auto"/>
        <w:jc w:val="left"/>
        <w:rPr>
          <w:rFonts w:cs="Open Sans Light"/>
          <w:color w:val="211E1E"/>
          <w:szCs w:val="21"/>
        </w:rPr>
      </w:pPr>
      <w:r>
        <w:rPr>
          <w:color w:val="211E1E"/>
          <w:szCs w:val="21"/>
        </w:rPr>
        <w:t>Døgnforbruk</w:t>
      </w:r>
      <w:r w:rsidR="00FD5D8F">
        <w:rPr>
          <w:color w:val="211E1E"/>
          <w:szCs w:val="21"/>
        </w:rPr>
        <w:t xml:space="preserve">: </w:t>
      </w:r>
      <w:r w:rsidR="00FD5D8F">
        <w:rPr>
          <w:b/>
          <w:bCs/>
          <w:color w:val="211E1E"/>
          <w:szCs w:val="21"/>
        </w:rPr>
        <w:t xml:space="preserve">3000 kroner. </w:t>
      </w:r>
      <w:r w:rsidR="00FD5D8F">
        <w:rPr>
          <w:bCs/>
          <w:i/>
          <w:color w:val="211E1E"/>
          <w:szCs w:val="21"/>
        </w:rPr>
        <w:t>Basert på forbruk på liknende reisemål.</w:t>
      </w:r>
    </w:p>
    <w:p w14:paraId="298FA38B" w14:textId="77777777" w:rsidR="00EB746F" w:rsidRPr="00056365" w:rsidRDefault="00177FDD" w:rsidP="00DE41B8">
      <w:pPr>
        <w:spacing w:before="100" w:beforeAutospacing="1" w:after="100" w:afterAutospacing="1"/>
        <w:jc w:val="left"/>
        <w:rPr>
          <w:rFonts w:ascii="Open Sans" w:hAnsi="Open Sans" w:cs="Open Sans"/>
        </w:rPr>
      </w:pPr>
      <w:r>
        <w:rPr>
          <w:rFonts w:ascii="Open Sans" w:hAnsi="Open Sans"/>
          <w:noProof/>
        </w:rPr>
        <w:drawing>
          <wp:inline distT="0" distB="0" distL="0" distR="0" wp14:anchorId="2AB45EE4" wp14:editId="64A90F2B">
            <wp:extent cx="5740924" cy="446185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3-21 at 18.49.3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1567" cy="4477896"/>
                    </a:xfrm>
                    <a:prstGeom prst="rect">
                      <a:avLst/>
                    </a:prstGeom>
                  </pic:spPr>
                </pic:pic>
              </a:graphicData>
            </a:graphic>
          </wp:inline>
        </w:drawing>
      </w:r>
      <w:r>
        <w:rPr>
          <w:rFonts w:ascii="Open Sans Semibold" w:hAnsi="Open Sans Semibold"/>
          <w:b/>
          <w:i/>
          <w:sz w:val="18"/>
        </w:rPr>
        <w:t>Figur 8.</w:t>
      </w:r>
      <w:r>
        <w:rPr>
          <w:i/>
          <w:sz w:val="18"/>
        </w:rPr>
        <w:t xml:space="preserve"> Årlig inntekt og skapte arbeidsplasser ifølge vekstscenarioet.</w:t>
      </w:r>
    </w:p>
    <w:p w14:paraId="0681E1F8" w14:textId="62A9860A" w:rsidR="002A21CA" w:rsidRDefault="007C5D37" w:rsidP="00EB746F">
      <w:pPr>
        <w:spacing w:line="276" w:lineRule="auto"/>
        <w:rPr>
          <w:szCs w:val="21"/>
        </w:rPr>
      </w:pPr>
      <w:r>
        <w:t>Det betydelige avviket er en følge av svært ulike scenarioer for innkommende turisme. I realiteten vil mesteparten av potensialet forbundet med passasjertall og økonomisk innvirkning i avsidesliggende områder, dreie seg om innkommende turisme. Siden reiselivsnæringen i Kautokeino har et betydelig vekstpotensial, var det nødvendig å ha scenarioer som senere kan oppdateres alt etter hva som blir resultatene av reiselivsnæringen</w:t>
      </w:r>
      <w:r w:rsidR="0075280E">
        <w:t>s hovedstrategi</w:t>
      </w:r>
      <w:r>
        <w:t>. Parameterne og et beregningsverktøy er levert til Kautokeino kommune.</w:t>
      </w:r>
    </w:p>
    <w:p w14:paraId="3FC68BBC" w14:textId="77777777" w:rsidR="00A623C0" w:rsidRPr="00C04716" w:rsidRDefault="00A623C0" w:rsidP="00EB746F">
      <w:pPr>
        <w:spacing w:line="276" w:lineRule="auto"/>
        <w:rPr>
          <w:szCs w:val="21"/>
        </w:rPr>
      </w:pPr>
    </w:p>
    <w:p w14:paraId="3EEB7E51" w14:textId="291C1B4A" w:rsidR="00792714" w:rsidRPr="00723B2C" w:rsidRDefault="00792714">
      <w:pPr>
        <w:rPr>
          <w:rFonts w:ascii="Open Sans" w:hAnsi="Open Sans" w:cs="Open Sans"/>
        </w:rPr>
      </w:pPr>
      <w:r>
        <w:rPr>
          <w:rFonts w:ascii="Open Sans" w:hAnsi="Open Sans"/>
          <w:color w:val="000000" w:themeColor="text1"/>
          <w:sz w:val="15"/>
          <w:szCs w:val="12"/>
        </w:rPr>
        <w:t xml:space="preserve">Kilder: </w:t>
      </w:r>
      <w:r>
        <w:rPr>
          <w:iCs/>
          <w:color w:val="000000" w:themeColor="text1"/>
          <w:sz w:val="15"/>
          <w:szCs w:val="12"/>
        </w:rPr>
        <w:t>Avinor,</w:t>
      </w:r>
      <w:r>
        <w:rPr>
          <w:i/>
          <w:iCs/>
          <w:color w:val="000000" w:themeColor="text1"/>
          <w:sz w:val="15"/>
          <w:szCs w:val="12"/>
        </w:rPr>
        <w:t xml:space="preserve"> ’Flyplassavgifter på nettsiden’, </w:t>
      </w:r>
      <w:r>
        <w:rPr>
          <w:iCs/>
          <w:color w:val="000000" w:themeColor="text1"/>
          <w:sz w:val="15"/>
          <w:szCs w:val="12"/>
        </w:rPr>
        <w:t>(2018)</w:t>
      </w:r>
      <w:r w:rsidR="004D60EA">
        <w:rPr>
          <w:iCs/>
          <w:color w:val="000000" w:themeColor="text1"/>
          <w:sz w:val="15"/>
          <w:szCs w:val="12"/>
        </w:rPr>
        <w:t>,</w:t>
      </w:r>
      <w:r>
        <w:rPr>
          <w:iCs/>
          <w:color w:val="000000" w:themeColor="text1"/>
          <w:sz w:val="15"/>
          <w:szCs w:val="12"/>
        </w:rPr>
        <w:t xml:space="preserve"> </w:t>
      </w:r>
      <w:proofErr w:type="spellStart"/>
      <w:r>
        <w:rPr>
          <w:iCs/>
          <w:color w:val="000000"/>
          <w:sz w:val="15"/>
          <w:szCs w:val="12"/>
        </w:rPr>
        <w:t>Icelandic</w:t>
      </w:r>
      <w:proofErr w:type="spellEnd"/>
      <w:r>
        <w:rPr>
          <w:iCs/>
          <w:color w:val="000000"/>
          <w:sz w:val="15"/>
          <w:szCs w:val="12"/>
        </w:rPr>
        <w:t xml:space="preserve"> </w:t>
      </w:r>
      <w:proofErr w:type="spellStart"/>
      <w:r>
        <w:rPr>
          <w:iCs/>
          <w:color w:val="000000"/>
          <w:sz w:val="15"/>
          <w:szCs w:val="12"/>
        </w:rPr>
        <w:t>Tourist</w:t>
      </w:r>
      <w:proofErr w:type="spellEnd"/>
      <w:r>
        <w:rPr>
          <w:iCs/>
          <w:color w:val="000000"/>
          <w:sz w:val="15"/>
          <w:szCs w:val="12"/>
        </w:rPr>
        <w:t xml:space="preserve"> Board, </w:t>
      </w:r>
      <w:r>
        <w:rPr>
          <w:i/>
          <w:iCs/>
          <w:color w:val="000000"/>
          <w:sz w:val="15"/>
          <w:szCs w:val="12"/>
        </w:rPr>
        <w:t>‘Reiselivsstatistikker på nettsiden’</w:t>
      </w:r>
      <w:r>
        <w:rPr>
          <w:iCs/>
          <w:color w:val="000000"/>
          <w:sz w:val="15"/>
          <w:szCs w:val="12"/>
        </w:rPr>
        <w:t>, (2018)</w:t>
      </w:r>
      <w:r w:rsidR="004D60EA">
        <w:rPr>
          <w:iCs/>
          <w:color w:val="000000"/>
          <w:sz w:val="15"/>
          <w:szCs w:val="12"/>
        </w:rPr>
        <w:t>,</w:t>
      </w:r>
      <w:r>
        <w:rPr>
          <w:iCs/>
          <w:color w:val="000000"/>
          <w:sz w:val="15"/>
          <w:szCs w:val="12"/>
        </w:rPr>
        <w:t xml:space="preserve"> </w:t>
      </w:r>
      <w:proofErr w:type="spellStart"/>
      <w:r>
        <w:rPr>
          <w:iCs/>
          <w:color w:val="000000" w:themeColor="text1"/>
          <w:sz w:val="15"/>
          <w:szCs w:val="12"/>
        </w:rPr>
        <w:t>InterVISTAS</w:t>
      </w:r>
      <w:proofErr w:type="spellEnd"/>
      <w:r>
        <w:rPr>
          <w:iCs/>
          <w:color w:val="000000" w:themeColor="text1"/>
          <w:sz w:val="15"/>
          <w:szCs w:val="12"/>
        </w:rPr>
        <w:t xml:space="preserve">, </w:t>
      </w:r>
      <w:r>
        <w:rPr>
          <w:i/>
          <w:iCs/>
          <w:color w:val="000000" w:themeColor="text1"/>
          <w:sz w:val="15"/>
          <w:szCs w:val="12"/>
        </w:rPr>
        <w:t>‘</w:t>
      </w:r>
      <w:proofErr w:type="spellStart"/>
      <w:r>
        <w:rPr>
          <w:i/>
          <w:iCs/>
          <w:color w:val="000000" w:themeColor="text1"/>
          <w:sz w:val="15"/>
          <w:szCs w:val="12"/>
        </w:rPr>
        <w:t>Economic</w:t>
      </w:r>
      <w:proofErr w:type="spellEnd"/>
      <w:r>
        <w:rPr>
          <w:i/>
          <w:iCs/>
          <w:color w:val="000000" w:themeColor="text1"/>
          <w:sz w:val="15"/>
          <w:szCs w:val="12"/>
        </w:rPr>
        <w:t xml:space="preserve"> </w:t>
      </w:r>
      <w:proofErr w:type="spellStart"/>
      <w:r>
        <w:rPr>
          <w:i/>
          <w:iCs/>
          <w:color w:val="000000" w:themeColor="text1"/>
          <w:sz w:val="15"/>
          <w:szCs w:val="12"/>
        </w:rPr>
        <w:t>Impact</w:t>
      </w:r>
      <w:proofErr w:type="spellEnd"/>
      <w:r>
        <w:rPr>
          <w:i/>
          <w:iCs/>
          <w:color w:val="000000" w:themeColor="text1"/>
          <w:sz w:val="15"/>
          <w:szCs w:val="12"/>
        </w:rPr>
        <w:t xml:space="preserve"> </w:t>
      </w:r>
      <w:proofErr w:type="spellStart"/>
      <w:r>
        <w:rPr>
          <w:i/>
          <w:iCs/>
          <w:color w:val="000000" w:themeColor="text1"/>
          <w:sz w:val="15"/>
          <w:szCs w:val="12"/>
        </w:rPr>
        <w:t>of</w:t>
      </w:r>
      <w:proofErr w:type="spellEnd"/>
      <w:r>
        <w:rPr>
          <w:i/>
          <w:iCs/>
          <w:color w:val="000000" w:themeColor="text1"/>
          <w:sz w:val="15"/>
          <w:szCs w:val="12"/>
        </w:rPr>
        <w:t xml:space="preserve"> European Airports, a Critical </w:t>
      </w:r>
      <w:proofErr w:type="spellStart"/>
      <w:r>
        <w:rPr>
          <w:i/>
          <w:iCs/>
          <w:color w:val="000000" w:themeColor="text1"/>
          <w:sz w:val="15"/>
          <w:szCs w:val="12"/>
        </w:rPr>
        <w:t>Catalyst</w:t>
      </w:r>
      <w:proofErr w:type="spellEnd"/>
      <w:r>
        <w:rPr>
          <w:i/>
          <w:iCs/>
          <w:color w:val="000000" w:themeColor="text1"/>
          <w:sz w:val="15"/>
          <w:szCs w:val="12"/>
        </w:rPr>
        <w:t xml:space="preserve"> to </w:t>
      </w:r>
      <w:proofErr w:type="spellStart"/>
      <w:r>
        <w:rPr>
          <w:i/>
          <w:iCs/>
          <w:color w:val="000000" w:themeColor="text1"/>
          <w:sz w:val="15"/>
          <w:szCs w:val="12"/>
        </w:rPr>
        <w:t>Economic</w:t>
      </w:r>
      <w:proofErr w:type="spellEnd"/>
      <w:r>
        <w:rPr>
          <w:i/>
          <w:iCs/>
          <w:color w:val="000000" w:themeColor="text1"/>
          <w:sz w:val="15"/>
          <w:szCs w:val="12"/>
        </w:rPr>
        <w:t xml:space="preserve"> Growth’</w:t>
      </w:r>
      <w:r>
        <w:rPr>
          <w:iCs/>
          <w:color w:val="000000" w:themeColor="text1"/>
          <w:sz w:val="15"/>
          <w:szCs w:val="12"/>
        </w:rPr>
        <w:t xml:space="preserve">, (2012), IUC, </w:t>
      </w:r>
      <w:r>
        <w:rPr>
          <w:i/>
          <w:iCs/>
          <w:color w:val="000000" w:themeColor="text1"/>
          <w:sz w:val="15"/>
          <w:szCs w:val="12"/>
        </w:rPr>
        <w:t>’</w:t>
      </w:r>
      <w:proofErr w:type="spellStart"/>
      <w:r>
        <w:rPr>
          <w:i/>
          <w:iCs/>
          <w:color w:val="000000" w:themeColor="text1"/>
          <w:sz w:val="15"/>
          <w:szCs w:val="12"/>
        </w:rPr>
        <w:t>Samhällsekonomisk</w:t>
      </w:r>
      <w:proofErr w:type="spellEnd"/>
      <w:r>
        <w:rPr>
          <w:i/>
          <w:iCs/>
          <w:color w:val="000000" w:themeColor="text1"/>
          <w:sz w:val="15"/>
          <w:szCs w:val="12"/>
        </w:rPr>
        <w:t xml:space="preserve"> </w:t>
      </w:r>
      <w:proofErr w:type="spellStart"/>
      <w:r>
        <w:rPr>
          <w:i/>
          <w:iCs/>
          <w:color w:val="000000" w:themeColor="text1"/>
          <w:sz w:val="15"/>
          <w:szCs w:val="12"/>
        </w:rPr>
        <w:t>kalkyl</w:t>
      </w:r>
      <w:proofErr w:type="spellEnd"/>
      <w:r>
        <w:rPr>
          <w:i/>
          <w:iCs/>
          <w:color w:val="000000" w:themeColor="text1"/>
          <w:sz w:val="15"/>
          <w:szCs w:val="12"/>
        </w:rPr>
        <w:t xml:space="preserve"> Skellefteå Airport’,</w:t>
      </w:r>
      <w:r>
        <w:rPr>
          <w:iCs/>
          <w:color w:val="000000" w:themeColor="text1"/>
          <w:sz w:val="15"/>
          <w:szCs w:val="12"/>
        </w:rPr>
        <w:t xml:space="preserve"> (2009), Kautokeino kommune og </w:t>
      </w:r>
      <w:r>
        <w:rPr>
          <w:color w:val="000000"/>
          <w:sz w:val="15"/>
          <w:szCs w:val="16"/>
        </w:rPr>
        <w:t>Sápmi Næringshage AS</w:t>
      </w:r>
      <w:r>
        <w:rPr>
          <w:iCs/>
          <w:color w:val="000000" w:themeColor="text1"/>
          <w:sz w:val="15"/>
          <w:szCs w:val="12"/>
        </w:rPr>
        <w:t xml:space="preserve">, </w:t>
      </w:r>
      <w:r>
        <w:rPr>
          <w:i/>
          <w:iCs/>
          <w:color w:val="000000" w:themeColor="text1"/>
          <w:sz w:val="15"/>
          <w:szCs w:val="12"/>
        </w:rPr>
        <w:t>‘Intervju om statistikk’</w:t>
      </w:r>
      <w:r>
        <w:rPr>
          <w:iCs/>
          <w:color w:val="000000" w:themeColor="text1"/>
          <w:sz w:val="15"/>
          <w:szCs w:val="12"/>
        </w:rPr>
        <w:t>, (2018)</w:t>
      </w:r>
      <w:r w:rsidR="004D60EA">
        <w:rPr>
          <w:iCs/>
          <w:color w:val="000000" w:themeColor="text1"/>
          <w:sz w:val="15"/>
          <w:szCs w:val="12"/>
        </w:rPr>
        <w:t>,</w:t>
      </w:r>
      <w:r>
        <w:rPr>
          <w:iCs/>
          <w:color w:val="000000" w:themeColor="text1"/>
          <w:sz w:val="15"/>
          <w:szCs w:val="12"/>
        </w:rPr>
        <w:t xml:space="preserve"> </w:t>
      </w:r>
      <w:proofErr w:type="spellStart"/>
      <w:r>
        <w:rPr>
          <w:iCs/>
          <w:color w:val="000000" w:themeColor="text1"/>
          <w:sz w:val="15"/>
          <w:szCs w:val="12"/>
        </w:rPr>
        <w:t>Kiila</w:t>
      </w:r>
      <w:proofErr w:type="spellEnd"/>
      <w:r>
        <w:rPr>
          <w:iCs/>
          <w:color w:val="000000" w:themeColor="text1"/>
          <w:sz w:val="15"/>
          <w:szCs w:val="12"/>
        </w:rPr>
        <w:t xml:space="preserve"> </w:t>
      </w:r>
      <w:proofErr w:type="spellStart"/>
      <w:r>
        <w:rPr>
          <w:iCs/>
          <w:color w:val="000000" w:themeColor="text1"/>
          <w:sz w:val="15"/>
          <w:szCs w:val="12"/>
        </w:rPr>
        <w:t>Consulting</w:t>
      </w:r>
      <w:proofErr w:type="spellEnd"/>
      <w:r>
        <w:rPr>
          <w:i/>
          <w:iCs/>
          <w:color w:val="000000" w:themeColor="text1"/>
          <w:sz w:val="15"/>
          <w:szCs w:val="12"/>
        </w:rPr>
        <w:t>, ‘</w:t>
      </w:r>
      <w:proofErr w:type="spellStart"/>
      <w:r>
        <w:rPr>
          <w:i/>
          <w:iCs/>
          <w:color w:val="000000" w:themeColor="text1"/>
          <w:sz w:val="15"/>
          <w:szCs w:val="12"/>
        </w:rPr>
        <w:t>Enontekiö</w:t>
      </w:r>
      <w:proofErr w:type="spellEnd"/>
      <w:r>
        <w:rPr>
          <w:i/>
          <w:iCs/>
          <w:color w:val="000000" w:themeColor="text1"/>
          <w:sz w:val="15"/>
          <w:szCs w:val="12"/>
        </w:rPr>
        <w:t xml:space="preserve"> airport </w:t>
      </w:r>
      <w:proofErr w:type="spellStart"/>
      <w:r>
        <w:rPr>
          <w:i/>
          <w:iCs/>
          <w:color w:val="000000" w:themeColor="text1"/>
          <w:sz w:val="15"/>
          <w:szCs w:val="12"/>
        </w:rPr>
        <w:t>economic</w:t>
      </w:r>
      <w:proofErr w:type="spellEnd"/>
      <w:r>
        <w:rPr>
          <w:i/>
          <w:iCs/>
          <w:color w:val="000000" w:themeColor="text1"/>
          <w:sz w:val="15"/>
          <w:szCs w:val="12"/>
        </w:rPr>
        <w:t xml:space="preserve"> </w:t>
      </w:r>
      <w:proofErr w:type="spellStart"/>
      <w:r>
        <w:rPr>
          <w:i/>
          <w:iCs/>
          <w:color w:val="000000" w:themeColor="text1"/>
          <w:sz w:val="15"/>
          <w:szCs w:val="12"/>
        </w:rPr>
        <w:t>Impact</w:t>
      </w:r>
      <w:proofErr w:type="spellEnd"/>
      <w:r>
        <w:rPr>
          <w:i/>
          <w:iCs/>
          <w:color w:val="000000" w:themeColor="text1"/>
          <w:sz w:val="15"/>
          <w:szCs w:val="12"/>
        </w:rPr>
        <w:t xml:space="preserve"> Analysis’</w:t>
      </w:r>
      <w:r>
        <w:rPr>
          <w:iCs/>
          <w:color w:val="000000" w:themeColor="text1"/>
          <w:sz w:val="15"/>
          <w:szCs w:val="12"/>
        </w:rPr>
        <w:t xml:space="preserve">, (2018), Klaesson, Johan, og </w:t>
      </w:r>
      <w:proofErr w:type="spellStart"/>
      <w:r>
        <w:rPr>
          <w:iCs/>
          <w:color w:val="000000" w:themeColor="text1"/>
          <w:sz w:val="15"/>
          <w:szCs w:val="12"/>
        </w:rPr>
        <w:t>Mellander</w:t>
      </w:r>
      <w:proofErr w:type="spellEnd"/>
      <w:r>
        <w:rPr>
          <w:iCs/>
          <w:color w:val="000000" w:themeColor="text1"/>
          <w:sz w:val="15"/>
          <w:szCs w:val="12"/>
        </w:rPr>
        <w:t xml:space="preserve"> Charlotta, </w:t>
      </w:r>
      <w:r>
        <w:rPr>
          <w:i/>
          <w:iCs/>
          <w:color w:val="000000" w:themeColor="text1"/>
          <w:sz w:val="15"/>
          <w:szCs w:val="12"/>
        </w:rPr>
        <w:t xml:space="preserve">‘Jönköpings </w:t>
      </w:r>
      <w:proofErr w:type="spellStart"/>
      <w:r>
        <w:rPr>
          <w:i/>
          <w:iCs/>
          <w:color w:val="000000" w:themeColor="text1"/>
          <w:sz w:val="15"/>
          <w:szCs w:val="12"/>
        </w:rPr>
        <w:t>flygplats</w:t>
      </w:r>
      <w:proofErr w:type="spellEnd"/>
      <w:r>
        <w:rPr>
          <w:i/>
          <w:iCs/>
          <w:color w:val="000000" w:themeColor="text1"/>
          <w:sz w:val="15"/>
          <w:szCs w:val="12"/>
        </w:rPr>
        <w:t xml:space="preserve"> </w:t>
      </w:r>
      <w:proofErr w:type="spellStart"/>
      <w:r>
        <w:rPr>
          <w:i/>
          <w:iCs/>
          <w:color w:val="000000" w:themeColor="text1"/>
          <w:sz w:val="15"/>
          <w:szCs w:val="12"/>
        </w:rPr>
        <w:t>och</w:t>
      </w:r>
      <w:proofErr w:type="spellEnd"/>
      <w:r>
        <w:rPr>
          <w:i/>
          <w:iCs/>
          <w:color w:val="000000" w:themeColor="text1"/>
          <w:sz w:val="15"/>
          <w:szCs w:val="12"/>
        </w:rPr>
        <w:t xml:space="preserve"> den </w:t>
      </w:r>
      <w:proofErr w:type="spellStart"/>
      <w:r>
        <w:rPr>
          <w:i/>
          <w:iCs/>
          <w:color w:val="000000" w:themeColor="text1"/>
          <w:sz w:val="15"/>
          <w:szCs w:val="12"/>
        </w:rPr>
        <w:t>regionala</w:t>
      </w:r>
      <w:proofErr w:type="spellEnd"/>
      <w:r>
        <w:rPr>
          <w:i/>
          <w:iCs/>
          <w:color w:val="000000" w:themeColor="text1"/>
          <w:sz w:val="15"/>
          <w:szCs w:val="12"/>
        </w:rPr>
        <w:t xml:space="preserve"> </w:t>
      </w:r>
      <w:proofErr w:type="spellStart"/>
      <w:r>
        <w:rPr>
          <w:i/>
          <w:iCs/>
          <w:color w:val="000000" w:themeColor="text1"/>
          <w:sz w:val="15"/>
          <w:szCs w:val="12"/>
        </w:rPr>
        <w:t>ekonomin</w:t>
      </w:r>
      <w:proofErr w:type="spellEnd"/>
      <w:r>
        <w:rPr>
          <w:i/>
          <w:iCs/>
          <w:color w:val="000000" w:themeColor="text1"/>
          <w:sz w:val="15"/>
          <w:szCs w:val="12"/>
        </w:rPr>
        <w:t>’</w:t>
      </w:r>
      <w:r>
        <w:rPr>
          <w:iCs/>
          <w:color w:val="000000" w:themeColor="text1"/>
          <w:sz w:val="15"/>
          <w:szCs w:val="12"/>
        </w:rPr>
        <w:t xml:space="preserve">, (2013), </w:t>
      </w:r>
      <w:proofErr w:type="spellStart"/>
      <w:r>
        <w:rPr>
          <w:iCs/>
          <w:color w:val="000000" w:themeColor="text1"/>
          <w:sz w:val="15"/>
          <w:szCs w:val="12"/>
        </w:rPr>
        <w:t>Mukkala</w:t>
      </w:r>
      <w:proofErr w:type="spellEnd"/>
      <w:r>
        <w:rPr>
          <w:iCs/>
          <w:color w:val="000000" w:themeColor="text1"/>
          <w:sz w:val="15"/>
          <w:szCs w:val="12"/>
        </w:rPr>
        <w:t xml:space="preserve"> </w:t>
      </w:r>
      <w:proofErr w:type="spellStart"/>
      <w:r>
        <w:rPr>
          <w:iCs/>
          <w:color w:val="000000" w:themeColor="text1"/>
          <w:sz w:val="15"/>
          <w:szCs w:val="12"/>
        </w:rPr>
        <w:t>Kirsi</w:t>
      </w:r>
      <w:proofErr w:type="spellEnd"/>
      <w:r>
        <w:rPr>
          <w:iCs/>
          <w:color w:val="000000" w:themeColor="text1"/>
          <w:sz w:val="15"/>
          <w:szCs w:val="12"/>
        </w:rPr>
        <w:t xml:space="preserve"> og </w:t>
      </w:r>
      <w:proofErr w:type="spellStart"/>
      <w:r>
        <w:rPr>
          <w:iCs/>
          <w:color w:val="000000" w:themeColor="text1"/>
          <w:sz w:val="15"/>
          <w:szCs w:val="12"/>
        </w:rPr>
        <w:t>Tervo</w:t>
      </w:r>
      <w:proofErr w:type="spellEnd"/>
      <w:r>
        <w:rPr>
          <w:iCs/>
          <w:color w:val="000000" w:themeColor="text1"/>
          <w:sz w:val="15"/>
          <w:szCs w:val="12"/>
        </w:rPr>
        <w:t xml:space="preserve"> Hannu, </w:t>
      </w:r>
      <w:r>
        <w:rPr>
          <w:i/>
          <w:iCs/>
          <w:color w:val="000000" w:themeColor="text1"/>
          <w:sz w:val="15"/>
          <w:szCs w:val="12"/>
        </w:rPr>
        <w:t xml:space="preserve">’Air </w:t>
      </w:r>
      <w:proofErr w:type="spellStart"/>
      <w:r>
        <w:rPr>
          <w:i/>
          <w:iCs/>
          <w:color w:val="000000" w:themeColor="text1"/>
          <w:sz w:val="15"/>
          <w:szCs w:val="12"/>
        </w:rPr>
        <w:t>transportation</w:t>
      </w:r>
      <w:proofErr w:type="spellEnd"/>
      <w:r>
        <w:rPr>
          <w:i/>
          <w:iCs/>
          <w:color w:val="000000" w:themeColor="text1"/>
          <w:sz w:val="15"/>
          <w:szCs w:val="12"/>
        </w:rPr>
        <w:t xml:space="preserve"> and regional </w:t>
      </w:r>
      <w:proofErr w:type="spellStart"/>
      <w:r>
        <w:rPr>
          <w:i/>
          <w:iCs/>
          <w:color w:val="000000" w:themeColor="text1"/>
          <w:sz w:val="15"/>
          <w:szCs w:val="12"/>
        </w:rPr>
        <w:t>growth</w:t>
      </w:r>
      <w:proofErr w:type="spellEnd"/>
      <w:r>
        <w:rPr>
          <w:i/>
          <w:iCs/>
          <w:color w:val="000000" w:themeColor="text1"/>
          <w:sz w:val="15"/>
          <w:szCs w:val="12"/>
        </w:rPr>
        <w:t xml:space="preserve">: </w:t>
      </w:r>
      <w:proofErr w:type="spellStart"/>
      <w:r>
        <w:rPr>
          <w:i/>
          <w:iCs/>
          <w:color w:val="000000" w:themeColor="text1"/>
          <w:sz w:val="15"/>
          <w:szCs w:val="12"/>
        </w:rPr>
        <w:t>which</w:t>
      </w:r>
      <w:proofErr w:type="spellEnd"/>
      <w:r>
        <w:rPr>
          <w:i/>
          <w:iCs/>
          <w:color w:val="000000" w:themeColor="text1"/>
          <w:sz w:val="15"/>
          <w:szCs w:val="12"/>
        </w:rPr>
        <w:t xml:space="preserve"> </w:t>
      </w:r>
      <w:proofErr w:type="spellStart"/>
      <w:r>
        <w:rPr>
          <w:i/>
          <w:iCs/>
          <w:color w:val="000000" w:themeColor="text1"/>
          <w:sz w:val="15"/>
          <w:szCs w:val="12"/>
        </w:rPr>
        <w:t>way</w:t>
      </w:r>
      <w:proofErr w:type="spellEnd"/>
      <w:r>
        <w:rPr>
          <w:i/>
          <w:iCs/>
          <w:color w:val="000000" w:themeColor="text1"/>
          <w:sz w:val="15"/>
          <w:szCs w:val="12"/>
        </w:rPr>
        <w:t xml:space="preserve"> </w:t>
      </w:r>
      <w:proofErr w:type="spellStart"/>
      <w:r>
        <w:rPr>
          <w:i/>
          <w:iCs/>
          <w:color w:val="000000" w:themeColor="text1"/>
          <w:sz w:val="15"/>
          <w:szCs w:val="12"/>
        </w:rPr>
        <w:t>does</w:t>
      </w:r>
      <w:proofErr w:type="spellEnd"/>
      <w:r>
        <w:rPr>
          <w:i/>
          <w:iCs/>
          <w:color w:val="000000" w:themeColor="text1"/>
          <w:sz w:val="15"/>
          <w:szCs w:val="12"/>
        </w:rPr>
        <w:t xml:space="preserve"> </w:t>
      </w:r>
      <w:proofErr w:type="spellStart"/>
      <w:r>
        <w:rPr>
          <w:i/>
          <w:iCs/>
          <w:color w:val="000000" w:themeColor="text1"/>
          <w:sz w:val="15"/>
          <w:szCs w:val="12"/>
        </w:rPr>
        <w:t>the</w:t>
      </w:r>
      <w:proofErr w:type="spellEnd"/>
      <w:r>
        <w:rPr>
          <w:i/>
          <w:iCs/>
          <w:color w:val="000000" w:themeColor="text1"/>
          <w:sz w:val="15"/>
          <w:szCs w:val="12"/>
        </w:rPr>
        <w:t xml:space="preserve"> </w:t>
      </w:r>
      <w:proofErr w:type="spellStart"/>
      <w:r>
        <w:rPr>
          <w:i/>
          <w:iCs/>
          <w:color w:val="000000" w:themeColor="text1"/>
          <w:sz w:val="15"/>
          <w:szCs w:val="12"/>
        </w:rPr>
        <w:t>causality</w:t>
      </w:r>
      <w:proofErr w:type="spellEnd"/>
      <w:r>
        <w:rPr>
          <w:i/>
          <w:iCs/>
          <w:color w:val="000000" w:themeColor="text1"/>
          <w:sz w:val="15"/>
          <w:szCs w:val="12"/>
        </w:rPr>
        <w:t xml:space="preserve"> run?’</w:t>
      </w:r>
      <w:r>
        <w:rPr>
          <w:iCs/>
          <w:color w:val="000000" w:themeColor="text1"/>
          <w:sz w:val="15"/>
          <w:szCs w:val="12"/>
        </w:rPr>
        <w:t xml:space="preserve">, </w:t>
      </w:r>
      <w:r w:rsidR="00A618D7" w:rsidRPr="00A618D7">
        <w:rPr>
          <w:iCs/>
          <w:color w:val="000000" w:themeColor="text1"/>
          <w:sz w:val="15"/>
          <w:szCs w:val="12"/>
        </w:rPr>
        <w:t xml:space="preserve">Environment and Planning </w:t>
      </w:r>
      <w:r>
        <w:rPr>
          <w:iCs/>
          <w:color w:val="000000" w:themeColor="text1"/>
          <w:sz w:val="15"/>
          <w:szCs w:val="12"/>
        </w:rPr>
        <w:t xml:space="preserve">A 2013, årgang 45 (2012), sidene 1508–1520, Samisk høgskole i Kautokeino, </w:t>
      </w:r>
      <w:r>
        <w:rPr>
          <w:i/>
          <w:iCs/>
          <w:color w:val="000000" w:themeColor="text1"/>
          <w:sz w:val="15"/>
          <w:szCs w:val="12"/>
        </w:rPr>
        <w:t>‘Intervjuer og eposter om lufttransport den 8.10.2018, 18.1.2019 og 21.1.2019’</w:t>
      </w:r>
      <w:r>
        <w:rPr>
          <w:iCs/>
          <w:color w:val="000000" w:themeColor="text1"/>
          <w:sz w:val="15"/>
          <w:szCs w:val="12"/>
        </w:rPr>
        <w:t xml:space="preserve">, (2019), Samisk høgskole i </w:t>
      </w:r>
      <w:r>
        <w:rPr>
          <w:iCs/>
          <w:color w:val="000000" w:themeColor="text1"/>
          <w:sz w:val="15"/>
          <w:szCs w:val="12"/>
        </w:rPr>
        <w:lastRenderedPageBreak/>
        <w:t xml:space="preserve">Kautokeino, </w:t>
      </w:r>
      <w:r>
        <w:rPr>
          <w:i/>
          <w:iCs/>
          <w:color w:val="000000" w:themeColor="text1"/>
          <w:sz w:val="15"/>
          <w:szCs w:val="12"/>
        </w:rPr>
        <w:t>‘Organisasjonens reisestatistikk’</w:t>
      </w:r>
      <w:r>
        <w:rPr>
          <w:iCs/>
          <w:color w:val="000000" w:themeColor="text1"/>
          <w:sz w:val="15"/>
          <w:szCs w:val="12"/>
        </w:rPr>
        <w:t xml:space="preserve">, (2018), </w:t>
      </w:r>
      <w:proofErr w:type="spellStart"/>
      <w:r>
        <w:rPr>
          <w:iCs/>
          <w:color w:val="000000"/>
          <w:sz w:val="15"/>
          <w:szCs w:val="12"/>
        </w:rPr>
        <w:t>Statistics</w:t>
      </w:r>
      <w:proofErr w:type="spellEnd"/>
      <w:r>
        <w:rPr>
          <w:iCs/>
          <w:color w:val="000000"/>
          <w:sz w:val="15"/>
          <w:szCs w:val="12"/>
        </w:rPr>
        <w:t xml:space="preserve"> </w:t>
      </w:r>
      <w:proofErr w:type="spellStart"/>
      <w:r>
        <w:rPr>
          <w:iCs/>
          <w:color w:val="000000"/>
          <w:sz w:val="15"/>
          <w:szCs w:val="12"/>
        </w:rPr>
        <w:t>of</w:t>
      </w:r>
      <w:proofErr w:type="spellEnd"/>
      <w:r>
        <w:rPr>
          <w:iCs/>
          <w:color w:val="000000"/>
          <w:sz w:val="15"/>
          <w:szCs w:val="12"/>
        </w:rPr>
        <w:t xml:space="preserve"> Finland, </w:t>
      </w:r>
      <w:r>
        <w:rPr>
          <w:i/>
          <w:iCs/>
          <w:color w:val="000000"/>
          <w:sz w:val="15"/>
          <w:szCs w:val="12"/>
        </w:rPr>
        <w:t>‘Reiselivsstatistikk på nettsiden’</w:t>
      </w:r>
      <w:r>
        <w:rPr>
          <w:iCs/>
          <w:color w:val="000000"/>
          <w:sz w:val="15"/>
          <w:szCs w:val="12"/>
        </w:rPr>
        <w:t xml:space="preserve">, (2018), </w:t>
      </w:r>
      <w:r>
        <w:rPr>
          <w:iCs/>
          <w:color w:val="000000" w:themeColor="text1"/>
          <w:sz w:val="15"/>
          <w:szCs w:val="12"/>
        </w:rPr>
        <w:t xml:space="preserve">Statistisk sentralbyrå,  </w:t>
      </w:r>
      <w:r>
        <w:rPr>
          <w:i/>
          <w:iCs/>
          <w:color w:val="000000" w:themeColor="text1"/>
          <w:sz w:val="15"/>
          <w:szCs w:val="12"/>
        </w:rPr>
        <w:t>Fylkesfordelt nasjonalregnskap’</w:t>
      </w:r>
      <w:r>
        <w:rPr>
          <w:iCs/>
          <w:color w:val="000000" w:themeColor="text1"/>
          <w:sz w:val="15"/>
          <w:szCs w:val="12"/>
        </w:rPr>
        <w:t>, (2009), Statistisk sentralbyrå</w:t>
      </w:r>
      <w:r>
        <w:rPr>
          <w:i/>
          <w:iCs/>
          <w:color w:val="000000" w:themeColor="text1"/>
          <w:sz w:val="15"/>
          <w:szCs w:val="12"/>
        </w:rPr>
        <w:t xml:space="preserve">, </w:t>
      </w:r>
      <w:r>
        <w:rPr>
          <w:i/>
          <w:iCs/>
          <w:color w:val="000000"/>
          <w:sz w:val="15"/>
          <w:szCs w:val="12"/>
        </w:rPr>
        <w:t>‘Reiselivsstatistikker på nettsiden’</w:t>
      </w:r>
      <w:r>
        <w:rPr>
          <w:iCs/>
          <w:color w:val="000000" w:themeColor="text1"/>
          <w:sz w:val="15"/>
          <w:szCs w:val="12"/>
        </w:rPr>
        <w:t>, (2018), Statistikknett Reiseliv</w:t>
      </w:r>
      <w:r>
        <w:rPr>
          <w:iCs/>
          <w:color w:val="000000"/>
          <w:sz w:val="15"/>
          <w:szCs w:val="12"/>
        </w:rPr>
        <w:t xml:space="preserve">, </w:t>
      </w:r>
      <w:r>
        <w:rPr>
          <w:i/>
          <w:iCs/>
          <w:color w:val="000000"/>
          <w:sz w:val="15"/>
          <w:szCs w:val="12"/>
        </w:rPr>
        <w:t>‘Reiselivsstatistikk på nettsiden’</w:t>
      </w:r>
      <w:r>
        <w:rPr>
          <w:iCs/>
          <w:color w:val="000000" w:themeColor="text1"/>
          <w:sz w:val="15"/>
          <w:szCs w:val="12"/>
        </w:rPr>
        <w:t>,</w:t>
      </w:r>
      <w:r>
        <w:rPr>
          <w:iCs/>
          <w:color w:val="000000"/>
          <w:sz w:val="15"/>
          <w:szCs w:val="12"/>
        </w:rPr>
        <w:t xml:space="preserve"> (2018), </w:t>
      </w:r>
      <w:proofErr w:type="spellStart"/>
      <w:r>
        <w:rPr>
          <w:iCs/>
          <w:color w:val="000000"/>
          <w:sz w:val="15"/>
          <w:szCs w:val="12"/>
        </w:rPr>
        <w:t>Storhammar</w:t>
      </w:r>
      <w:proofErr w:type="spellEnd"/>
      <w:r>
        <w:rPr>
          <w:iCs/>
          <w:color w:val="000000"/>
          <w:sz w:val="15"/>
          <w:szCs w:val="12"/>
        </w:rPr>
        <w:t xml:space="preserve"> </w:t>
      </w:r>
      <w:proofErr w:type="spellStart"/>
      <w:r>
        <w:rPr>
          <w:iCs/>
          <w:color w:val="000000"/>
          <w:sz w:val="15"/>
          <w:szCs w:val="12"/>
        </w:rPr>
        <w:t>Esa</w:t>
      </w:r>
      <w:proofErr w:type="spellEnd"/>
      <w:r>
        <w:rPr>
          <w:iCs/>
          <w:color w:val="000000"/>
          <w:sz w:val="15"/>
          <w:szCs w:val="12"/>
        </w:rPr>
        <w:t xml:space="preserve">, </w:t>
      </w:r>
      <w:r>
        <w:rPr>
          <w:i/>
          <w:iCs/>
          <w:color w:val="000000"/>
          <w:sz w:val="15"/>
          <w:szCs w:val="12"/>
        </w:rPr>
        <w:t>‘</w:t>
      </w:r>
      <w:proofErr w:type="spellStart"/>
      <w:r>
        <w:rPr>
          <w:i/>
          <w:iCs/>
          <w:color w:val="000000"/>
          <w:sz w:val="15"/>
          <w:szCs w:val="12"/>
        </w:rPr>
        <w:t>Selvitys</w:t>
      </w:r>
      <w:proofErr w:type="spellEnd"/>
      <w:r>
        <w:rPr>
          <w:i/>
          <w:iCs/>
          <w:color w:val="000000"/>
          <w:sz w:val="15"/>
          <w:szCs w:val="12"/>
        </w:rPr>
        <w:t xml:space="preserve"> </w:t>
      </w:r>
      <w:proofErr w:type="spellStart"/>
      <w:r>
        <w:rPr>
          <w:i/>
          <w:iCs/>
          <w:color w:val="000000"/>
          <w:sz w:val="15"/>
          <w:szCs w:val="12"/>
        </w:rPr>
        <w:t>Jyväskylän</w:t>
      </w:r>
      <w:proofErr w:type="spellEnd"/>
      <w:r>
        <w:rPr>
          <w:i/>
          <w:iCs/>
          <w:color w:val="000000"/>
          <w:sz w:val="15"/>
          <w:szCs w:val="12"/>
        </w:rPr>
        <w:t xml:space="preserve"> </w:t>
      </w:r>
      <w:proofErr w:type="spellStart"/>
      <w:r>
        <w:rPr>
          <w:i/>
          <w:iCs/>
          <w:color w:val="000000"/>
          <w:sz w:val="15"/>
          <w:szCs w:val="12"/>
        </w:rPr>
        <w:t>lentoliikenteen</w:t>
      </w:r>
      <w:proofErr w:type="spellEnd"/>
      <w:r>
        <w:rPr>
          <w:i/>
          <w:iCs/>
          <w:color w:val="000000"/>
          <w:sz w:val="15"/>
          <w:szCs w:val="12"/>
        </w:rPr>
        <w:t xml:space="preserve"> </w:t>
      </w:r>
      <w:proofErr w:type="spellStart"/>
      <w:r>
        <w:rPr>
          <w:i/>
          <w:iCs/>
          <w:color w:val="000000"/>
          <w:sz w:val="15"/>
          <w:szCs w:val="12"/>
        </w:rPr>
        <w:t>taloudellisista</w:t>
      </w:r>
      <w:proofErr w:type="spellEnd"/>
      <w:r>
        <w:rPr>
          <w:i/>
          <w:iCs/>
          <w:color w:val="000000"/>
          <w:sz w:val="15"/>
          <w:szCs w:val="12"/>
        </w:rPr>
        <w:t xml:space="preserve"> </w:t>
      </w:r>
      <w:proofErr w:type="spellStart"/>
      <w:r>
        <w:rPr>
          <w:i/>
          <w:iCs/>
          <w:color w:val="000000"/>
          <w:sz w:val="15"/>
          <w:szCs w:val="12"/>
        </w:rPr>
        <w:t>vaikutuksista</w:t>
      </w:r>
      <w:proofErr w:type="spellEnd"/>
      <w:r>
        <w:rPr>
          <w:i/>
          <w:iCs/>
          <w:color w:val="000000"/>
          <w:sz w:val="15"/>
          <w:szCs w:val="12"/>
        </w:rPr>
        <w:t>’</w:t>
      </w:r>
      <w:r>
        <w:rPr>
          <w:iCs/>
          <w:color w:val="000000"/>
          <w:sz w:val="15"/>
          <w:szCs w:val="12"/>
        </w:rPr>
        <w:t xml:space="preserve">, (2013), </w:t>
      </w:r>
      <w:proofErr w:type="spellStart"/>
      <w:r>
        <w:rPr>
          <w:iCs/>
          <w:color w:val="000000"/>
          <w:sz w:val="15"/>
          <w:szCs w:val="12"/>
        </w:rPr>
        <w:t>Storhammar</w:t>
      </w:r>
      <w:proofErr w:type="spellEnd"/>
      <w:r>
        <w:rPr>
          <w:iCs/>
          <w:color w:val="000000"/>
          <w:sz w:val="15"/>
          <w:szCs w:val="12"/>
        </w:rPr>
        <w:t xml:space="preserve"> </w:t>
      </w:r>
      <w:proofErr w:type="spellStart"/>
      <w:r>
        <w:rPr>
          <w:iCs/>
          <w:color w:val="000000"/>
          <w:sz w:val="15"/>
          <w:szCs w:val="12"/>
        </w:rPr>
        <w:t>Esa</w:t>
      </w:r>
      <w:proofErr w:type="spellEnd"/>
      <w:r>
        <w:rPr>
          <w:iCs/>
          <w:color w:val="000000"/>
          <w:sz w:val="15"/>
          <w:szCs w:val="12"/>
        </w:rPr>
        <w:t xml:space="preserve">, </w:t>
      </w:r>
      <w:r>
        <w:rPr>
          <w:i/>
          <w:iCs/>
          <w:color w:val="000000"/>
          <w:sz w:val="15"/>
          <w:szCs w:val="12"/>
        </w:rPr>
        <w:t>‘</w:t>
      </w:r>
      <w:proofErr w:type="spellStart"/>
      <w:r>
        <w:rPr>
          <w:i/>
          <w:iCs/>
          <w:color w:val="000000"/>
          <w:sz w:val="15"/>
          <w:szCs w:val="12"/>
        </w:rPr>
        <w:t>Selvitys</w:t>
      </w:r>
      <w:proofErr w:type="spellEnd"/>
      <w:r>
        <w:rPr>
          <w:i/>
          <w:iCs/>
          <w:color w:val="000000"/>
          <w:sz w:val="15"/>
          <w:szCs w:val="12"/>
        </w:rPr>
        <w:t xml:space="preserve"> </w:t>
      </w:r>
      <w:proofErr w:type="spellStart"/>
      <w:r>
        <w:rPr>
          <w:i/>
          <w:iCs/>
          <w:color w:val="000000"/>
          <w:sz w:val="15"/>
          <w:szCs w:val="12"/>
        </w:rPr>
        <w:t>lentoliikenteen</w:t>
      </w:r>
      <w:proofErr w:type="spellEnd"/>
      <w:r>
        <w:rPr>
          <w:i/>
          <w:iCs/>
          <w:color w:val="000000"/>
          <w:sz w:val="15"/>
          <w:szCs w:val="12"/>
        </w:rPr>
        <w:t xml:space="preserve"> </w:t>
      </w:r>
      <w:proofErr w:type="spellStart"/>
      <w:r>
        <w:rPr>
          <w:i/>
          <w:iCs/>
          <w:color w:val="000000"/>
          <w:sz w:val="15"/>
          <w:szCs w:val="12"/>
        </w:rPr>
        <w:t>vaikutuksista</w:t>
      </w:r>
      <w:proofErr w:type="spellEnd"/>
      <w:r>
        <w:rPr>
          <w:i/>
          <w:iCs/>
          <w:color w:val="000000"/>
          <w:sz w:val="15"/>
          <w:szCs w:val="12"/>
        </w:rPr>
        <w:t xml:space="preserve"> </w:t>
      </w:r>
      <w:proofErr w:type="spellStart"/>
      <w:r>
        <w:rPr>
          <w:i/>
          <w:iCs/>
          <w:color w:val="000000"/>
          <w:sz w:val="15"/>
          <w:szCs w:val="12"/>
        </w:rPr>
        <w:t>Satakunnassa</w:t>
      </w:r>
      <w:proofErr w:type="spellEnd"/>
      <w:r>
        <w:rPr>
          <w:i/>
          <w:iCs/>
          <w:color w:val="000000"/>
          <w:sz w:val="15"/>
          <w:szCs w:val="12"/>
        </w:rPr>
        <w:t>’</w:t>
      </w:r>
      <w:r>
        <w:rPr>
          <w:iCs/>
          <w:color w:val="000000"/>
          <w:sz w:val="15"/>
          <w:szCs w:val="12"/>
        </w:rPr>
        <w:t xml:space="preserve">, (2014), </w:t>
      </w:r>
      <w:proofErr w:type="spellStart"/>
      <w:r>
        <w:rPr>
          <w:iCs/>
          <w:color w:val="000000"/>
          <w:sz w:val="15"/>
          <w:szCs w:val="12"/>
        </w:rPr>
        <w:t>Virma</w:t>
      </w:r>
      <w:proofErr w:type="spellEnd"/>
      <w:r>
        <w:rPr>
          <w:i/>
          <w:iCs/>
          <w:color w:val="000000"/>
          <w:sz w:val="15"/>
          <w:szCs w:val="12"/>
        </w:rPr>
        <w:t>, ’</w:t>
      </w:r>
      <w:proofErr w:type="spellStart"/>
      <w:r>
        <w:rPr>
          <w:i/>
          <w:iCs/>
          <w:color w:val="000000"/>
          <w:sz w:val="15"/>
          <w:szCs w:val="12"/>
        </w:rPr>
        <w:t>Lappeenrannan</w:t>
      </w:r>
      <w:proofErr w:type="spellEnd"/>
      <w:r>
        <w:rPr>
          <w:i/>
          <w:iCs/>
          <w:color w:val="000000"/>
          <w:sz w:val="15"/>
          <w:szCs w:val="12"/>
        </w:rPr>
        <w:t xml:space="preserve"> </w:t>
      </w:r>
      <w:proofErr w:type="spellStart"/>
      <w:r>
        <w:rPr>
          <w:i/>
          <w:iCs/>
          <w:color w:val="000000"/>
          <w:sz w:val="15"/>
          <w:szCs w:val="12"/>
        </w:rPr>
        <w:t>lentoliikenteen</w:t>
      </w:r>
      <w:proofErr w:type="spellEnd"/>
      <w:r>
        <w:rPr>
          <w:i/>
          <w:iCs/>
          <w:color w:val="000000"/>
          <w:sz w:val="15"/>
          <w:szCs w:val="12"/>
        </w:rPr>
        <w:t xml:space="preserve"> </w:t>
      </w:r>
      <w:proofErr w:type="spellStart"/>
      <w:r>
        <w:rPr>
          <w:i/>
          <w:iCs/>
          <w:color w:val="000000"/>
          <w:sz w:val="15"/>
          <w:szCs w:val="12"/>
        </w:rPr>
        <w:t>taloudelliset</w:t>
      </w:r>
      <w:proofErr w:type="spellEnd"/>
      <w:r>
        <w:rPr>
          <w:i/>
          <w:iCs/>
          <w:color w:val="000000"/>
          <w:sz w:val="15"/>
          <w:szCs w:val="12"/>
        </w:rPr>
        <w:t xml:space="preserve"> </w:t>
      </w:r>
      <w:proofErr w:type="spellStart"/>
      <w:r>
        <w:rPr>
          <w:i/>
          <w:iCs/>
          <w:color w:val="000000"/>
          <w:sz w:val="15"/>
          <w:szCs w:val="12"/>
        </w:rPr>
        <w:t>vaikutukset</w:t>
      </w:r>
      <w:proofErr w:type="spellEnd"/>
      <w:r>
        <w:rPr>
          <w:i/>
          <w:iCs/>
          <w:color w:val="000000"/>
          <w:sz w:val="15"/>
          <w:szCs w:val="12"/>
        </w:rPr>
        <w:t>’</w:t>
      </w:r>
      <w:r>
        <w:rPr>
          <w:iCs/>
          <w:color w:val="000000"/>
          <w:sz w:val="15"/>
          <w:szCs w:val="12"/>
        </w:rPr>
        <w:t xml:space="preserve">, (2014), </w:t>
      </w:r>
      <w:r>
        <w:rPr>
          <w:iCs/>
          <w:color w:val="000000" w:themeColor="text1"/>
          <w:sz w:val="15"/>
          <w:szCs w:val="12"/>
        </w:rPr>
        <w:t xml:space="preserve">Verdens turismeorganisasjon (UNWTO), </w:t>
      </w:r>
      <w:r>
        <w:rPr>
          <w:i/>
          <w:iCs/>
          <w:color w:val="000000" w:themeColor="text1"/>
          <w:sz w:val="15"/>
          <w:szCs w:val="12"/>
        </w:rPr>
        <w:t>’</w:t>
      </w:r>
      <w:proofErr w:type="spellStart"/>
      <w:r>
        <w:rPr>
          <w:i/>
          <w:iCs/>
          <w:color w:val="000000" w:themeColor="text1"/>
          <w:sz w:val="15"/>
          <w:szCs w:val="12"/>
        </w:rPr>
        <w:t>Tourism</w:t>
      </w:r>
      <w:proofErr w:type="spellEnd"/>
      <w:r>
        <w:rPr>
          <w:i/>
          <w:iCs/>
          <w:color w:val="000000" w:themeColor="text1"/>
          <w:sz w:val="15"/>
          <w:szCs w:val="12"/>
        </w:rPr>
        <w:t xml:space="preserve"> </w:t>
      </w:r>
      <w:proofErr w:type="spellStart"/>
      <w:r>
        <w:rPr>
          <w:i/>
          <w:iCs/>
          <w:color w:val="000000" w:themeColor="text1"/>
          <w:sz w:val="15"/>
          <w:szCs w:val="12"/>
        </w:rPr>
        <w:t>Highlights</w:t>
      </w:r>
      <w:proofErr w:type="spellEnd"/>
      <w:r>
        <w:rPr>
          <w:i/>
          <w:iCs/>
          <w:color w:val="000000" w:themeColor="text1"/>
          <w:sz w:val="15"/>
          <w:szCs w:val="12"/>
        </w:rPr>
        <w:t>’</w:t>
      </w:r>
      <w:r>
        <w:rPr>
          <w:iCs/>
          <w:color w:val="000000" w:themeColor="text1"/>
          <w:sz w:val="15"/>
          <w:szCs w:val="12"/>
        </w:rPr>
        <w:t xml:space="preserve">, (2016), WSP </w:t>
      </w:r>
      <w:proofErr w:type="spellStart"/>
      <w:r>
        <w:rPr>
          <w:iCs/>
          <w:color w:val="000000" w:themeColor="text1"/>
          <w:sz w:val="15"/>
          <w:szCs w:val="12"/>
        </w:rPr>
        <w:t>Analys</w:t>
      </w:r>
      <w:proofErr w:type="spellEnd"/>
      <w:r>
        <w:rPr>
          <w:iCs/>
          <w:color w:val="000000" w:themeColor="text1"/>
          <w:sz w:val="15"/>
          <w:szCs w:val="12"/>
        </w:rPr>
        <w:t xml:space="preserve"> </w:t>
      </w:r>
      <w:proofErr w:type="spellStart"/>
      <w:r>
        <w:rPr>
          <w:iCs/>
          <w:color w:val="000000" w:themeColor="text1"/>
          <w:sz w:val="15"/>
          <w:szCs w:val="12"/>
        </w:rPr>
        <w:t>och</w:t>
      </w:r>
      <w:proofErr w:type="spellEnd"/>
      <w:r>
        <w:rPr>
          <w:iCs/>
          <w:color w:val="000000" w:themeColor="text1"/>
          <w:sz w:val="15"/>
          <w:szCs w:val="12"/>
        </w:rPr>
        <w:t xml:space="preserve"> Strategi, </w:t>
      </w:r>
      <w:r>
        <w:rPr>
          <w:i/>
          <w:iCs/>
          <w:color w:val="000000" w:themeColor="text1"/>
          <w:sz w:val="15"/>
          <w:szCs w:val="12"/>
        </w:rPr>
        <w:t>‘</w:t>
      </w:r>
      <w:proofErr w:type="spellStart"/>
      <w:r>
        <w:rPr>
          <w:i/>
          <w:iCs/>
          <w:color w:val="000000" w:themeColor="text1"/>
          <w:sz w:val="15"/>
          <w:szCs w:val="12"/>
        </w:rPr>
        <w:t>Marknads</w:t>
      </w:r>
      <w:proofErr w:type="spellEnd"/>
      <w:r>
        <w:rPr>
          <w:i/>
          <w:iCs/>
          <w:color w:val="000000" w:themeColor="text1"/>
          <w:sz w:val="15"/>
          <w:szCs w:val="12"/>
        </w:rPr>
        <w:t xml:space="preserve">- </w:t>
      </w:r>
      <w:proofErr w:type="spellStart"/>
      <w:r>
        <w:rPr>
          <w:i/>
          <w:iCs/>
          <w:color w:val="000000" w:themeColor="text1"/>
          <w:sz w:val="15"/>
          <w:szCs w:val="12"/>
        </w:rPr>
        <w:t>analys</w:t>
      </w:r>
      <w:proofErr w:type="spellEnd"/>
      <w:r>
        <w:rPr>
          <w:i/>
          <w:iCs/>
          <w:color w:val="000000" w:themeColor="text1"/>
          <w:sz w:val="15"/>
          <w:szCs w:val="12"/>
        </w:rPr>
        <w:t xml:space="preserve"> </w:t>
      </w:r>
      <w:proofErr w:type="spellStart"/>
      <w:r>
        <w:rPr>
          <w:i/>
          <w:iCs/>
          <w:color w:val="000000" w:themeColor="text1"/>
          <w:sz w:val="15"/>
          <w:szCs w:val="12"/>
        </w:rPr>
        <w:t>Midlanda</w:t>
      </w:r>
      <w:proofErr w:type="spellEnd"/>
      <w:r>
        <w:rPr>
          <w:i/>
          <w:iCs/>
          <w:color w:val="000000" w:themeColor="text1"/>
          <w:sz w:val="15"/>
          <w:szCs w:val="12"/>
        </w:rPr>
        <w:t xml:space="preserve"> - </w:t>
      </w:r>
      <w:proofErr w:type="spellStart"/>
      <w:r>
        <w:rPr>
          <w:i/>
          <w:iCs/>
          <w:color w:val="000000" w:themeColor="text1"/>
          <w:sz w:val="15"/>
          <w:szCs w:val="12"/>
        </w:rPr>
        <w:t>Flygplatsens</w:t>
      </w:r>
      <w:proofErr w:type="spellEnd"/>
      <w:r>
        <w:rPr>
          <w:i/>
          <w:iCs/>
          <w:color w:val="000000" w:themeColor="text1"/>
          <w:sz w:val="15"/>
          <w:szCs w:val="12"/>
        </w:rPr>
        <w:t xml:space="preserve"> betydelse </w:t>
      </w:r>
      <w:proofErr w:type="spellStart"/>
      <w:r>
        <w:rPr>
          <w:i/>
          <w:iCs/>
          <w:color w:val="000000" w:themeColor="text1"/>
          <w:sz w:val="15"/>
          <w:szCs w:val="12"/>
        </w:rPr>
        <w:t>för</w:t>
      </w:r>
      <w:proofErr w:type="spellEnd"/>
      <w:r>
        <w:rPr>
          <w:i/>
          <w:iCs/>
          <w:color w:val="000000" w:themeColor="text1"/>
          <w:sz w:val="15"/>
          <w:szCs w:val="12"/>
        </w:rPr>
        <w:t xml:space="preserve"> den </w:t>
      </w:r>
      <w:proofErr w:type="spellStart"/>
      <w:r>
        <w:rPr>
          <w:i/>
          <w:iCs/>
          <w:color w:val="000000" w:themeColor="text1"/>
          <w:sz w:val="15"/>
          <w:szCs w:val="12"/>
        </w:rPr>
        <w:t>regionala</w:t>
      </w:r>
      <w:proofErr w:type="spellEnd"/>
      <w:r>
        <w:rPr>
          <w:i/>
          <w:iCs/>
          <w:color w:val="000000" w:themeColor="text1"/>
          <w:sz w:val="15"/>
          <w:szCs w:val="12"/>
        </w:rPr>
        <w:t xml:space="preserve"> </w:t>
      </w:r>
      <w:proofErr w:type="spellStart"/>
      <w:r>
        <w:rPr>
          <w:i/>
          <w:iCs/>
          <w:color w:val="000000" w:themeColor="text1"/>
          <w:sz w:val="15"/>
          <w:szCs w:val="12"/>
        </w:rPr>
        <w:t>ekonomin</w:t>
      </w:r>
      <w:proofErr w:type="spellEnd"/>
      <w:r>
        <w:rPr>
          <w:i/>
          <w:iCs/>
          <w:color w:val="000000" w:themeColor="text1"/>
          <w:sz w:val="15"/>
          <w:szCs w:val="12"/>
        </w:rPr>
        <w:t xml:space="preserve"> i Sundsvalls regionen’</w:t>
      </w:r>
      <w:r>
        <w:rPr>
          <w:iCs/>
          <w:color w:val="000000" w:themeColor="text1"/>
          <w:sz w:val="15"/>
          <w:szCs w:val="12"/>
        </w:rPr>
        <w:t xml:space="preserve">, (2008), WSP </w:t>
      </w:r>
      <w:proofErr w:type="spellStart"/>
      <w:r>
        <w:rPr>
          <w:iCs/>
          <w:color w:val="000000" w:themeColor="text1"/>
          <w:sz w:val="15"/>
          <w:szCs w:val="12"/>
        </w:rPr>
        <w:t>Analys</w:t>
      </w:r>
      <w:proofErr w:type="spellEnd"/>
      <w:r>
        <w:rPr>
          <w:iCs/>
          <w:color w:val="000000" w:themeColor="text1"/>
          <w:sz w:val="15"/>
          <w:szCs w:val="12"/>
        </w:rPr>
        <w:t xml:space="preserve"> </w:t>
      </w:r>
      <w:proofErr w:type="spellStart"/>
      <w:r>
        <w:rPr>
          <w:iCs/>
          <w:color w:val="000000" w:themeColor="text1"/>
          <w:sz w:val="15"/>
          <w:szCs w:val="12"/>
        </w:rPr>
        <w:t>och</w:t>
      </w:r>
      <w:proofErr w:type="spellEnd"/>
      <w:r>
        <w:rPr>
          <w:iCs/>
          <w:color w:val="000000" w:themeColor="text1"/>
          <w:sz w:val="15"/>
          <w:szCs w:val="12"/>
        </w:rPr>
        <w:t xml:space="preserve"> Strategi, </w:t>
      </w:r>
      <w:r>
        <w:rPr>
          <w:i/>
          <w:iCs/>
          <w:color w:val="000000" w:themeColor="text1"/>
          <w:sz w:val="15"/>
          <w:szCs w:val="12"/>
        </w:rPr>
        <w:t>‘</w:t>
      </w:r>
      <w:proofErr w:type="spellStart"/>
      <w:r>
        <w:rPr>
          <w:i/>
          <w:iCs/>
          <w:color w:val="000000" w:themeColor="text1"/>
          <w:sz w:val="15"/>
          <w:szCs w:val="12"/>
        </w:rPr>
        <w:t>Va</w:t>
      </w:r>
      <w:r>
        <w:rPr>
          <w:rFonts w:ascii="Arial" w:hAnsi="Arial"/>
          <w:i/>
          <w:iCs/>
          <w:color w:val="000000" w:themeColor="text1"/>
          <w:sz w:val="15"/>
          <w:szCs w:val="12"/>
        </w:rPr>
        <w:t>̈</w:t>
      </w:r>
      <w:r>
        <w:rPr>
          <w:i/>
          <w:iCs/>
          <w:color w:val="000000" w:themeColor="text1"/>
          <w:sz w:val="15"/>
          <w:szCs w:val="12"/>
        </w:rPr>
        <w:t>stera</w:t>
      </w:r>
      <w:r>
        <w:rPr>
          <w:rFonts w:ascii="Arial" w:hAnsi="Arial"/>
          <w:i/>
          <w:iCs/>
          <w:color w:val="000000" w:themeColor="text1"/>
          <w:sz w:val="15"/>
          <w:szCs w:val="12"/>
        </w:rPr>
        <w:t>̊</w:t>
      </w:r>
      <w:r>
        <w:rPr>
          <w:i/>
          <w:iCs/>
          <w:color w:val="000000" w:themeColor="text1"/>
          <w:sz w:val="15"/>
          <w:szCs w:val="12"/>
        </w:rPr>
        <w:t>s</w:t>
      </w:r>
      <w:proofErr w:type="spellEnd"/>
      <w:r>
        <w:rPr>
          <w:i/>
          <w:iCs/>
          <w:color w:val="000000" w:themeColor="text1"/>
          <w:sz w:val="15"/>
          <w:szCs w:val="12"/>
        </w:rPr>
        <w:t xml:space="preserve"> </w:t>
      </w:r>
      <w:proofErr w:type="spellStart"/>
      <w:r>
        <w:rPr>
          <w:i/>
          <w:iCs/>
          <w:color w:val="000000" w:themeColor="text1"/>
          <w:sz w:val="15"/>
          <w:szCs w:val="12"/>
        </w:rPr>
        <w:t>flygplats</w:t>
      </w:r>
      <w:proofErr w:type="spellEnd"/>
      <w:r>
        <w:rPr>
          <w:i/>
          <w:iCs/>
          <w:color w:val="000000" w:themeColor="text1"/>
          <w:sz w:val="15"/>
          <w:szCs w:val="12"/>
        </w:rPr>
        <w:t xml:space="preserve"> </w:t>
      </w:r>
      <w:proofErr w:type="spellStart"/>
      <w:r>
        <w:rPr>
          <w:i/>
          <w:iCs/>
          <w:color w:val="000000" w:themeColor="text1"/>
          <w:sz w:val="15"/>
          <w:szCs w:val="12"/>
        </w:rPr>
        <w:t>regionalekonomiska</w:t>
      </w:r>
      <w:proofErr w:type="spellEnd"/>
      <w:r>
        <w:rPr>
          <w:i/>
          <w:iCs/>
          <w:color w:val="000000" w:themeColor="text1"/>
          <w:sz w:val="15"/>
          <w:szCs w:val="12"/>
        </w:rPr>
        <w:t xml:space="preserve"> betydelse’</w:t>
      </w:r>
      <w:r>
        <w:rPr>
          <w:iCs/>
          <w:color w:val="000000" w:themeColor="text1"/>
          <w:sz w:val="15"/>
          <w:szCs w:val="12"/>
        </w:rPr>
        <w:t xml:space="preserve">, (2010), WSP </w:t>
      </w:r>
      <w:proofErr w:type="spellStart"/>
      <w:r>
        <w:rPr>
          <w:iCs/>
          <w:color w:val="000000" w:themeColor="text1"/>
          <w:sz w:val="15"/>
          <w:szCs w:val="12"/>
        </w:rPr>
        <w:t>Analys</w:t>
      </w:r>
      <w:proofErr w:type="spellEnd"/>
      <w:r>
        <w:rPr>
          <w:iCs/>
          <w:color w:val="000000" w:themeColor="text1"/>
          <w:sz w:val="15"/>
          <w:szCs w:val="12"/>
        </w:rPr>
        <w:t xml:space="preserve"> </w:t>
      </w:r>
      <w:proofErr w:type="spellStart"/>
      <w:r>
        <w:rPr>
          <w:iCs/>
          <w:color w:val="000000" w:themeColor="text1"/>
          <w:sz w:val="15"/>
          <w:szCs w:val="12"/>
        </w:rPr>
        <w:t>och</w:t>
      </w:r>
      <w:proofErr w:type="spellEnd"/>
      <w:r>
        <w:rPr>
          <w:iCs/>
          <w:color w:val="000000" w:themeColor="text1"/>
          <w:sz w:val="15"/>
          <w:szCs w:val="12"/>
        </w:rPr>
        <w:t xml:space="preserve"> Strategi, </w:t>
      </w:r>
      <w:r>
        <w:rPr>
          <w:i/>
          <w:iCs/>
          <w:color w:val="000000" w:themeColor="text1"/>
          <w:sz w:val="15"/>
          <w:szCs w:val="12"/>
        </w:rPr>
        <w:t xml:space="preserve">‘Framtidsstudie - Kalmar </w:t>
      </w:r>
      <w:proofErr w:type="spellStart"/>
      <w:r>
        <w:rPr>
          <w:i/>
          <w:iCs/>
          <w:color w:val="000000" w:themeColor="text1"/>
          <w:sz w:val="15"/>
          <w:szCs w:val="12"/>
        </w:rPr>
        <w:t>flygplats</w:t>
      </w:r>
      <w:proofErr w:type="spellEnd"/>
      <w:r>
        <w:rPr>
          <w:i/>
          <w:iCs/>
          <w:color w:val="000000" w:themeColor="text1"/>
          <w:sz w:val="15"/>
          <w:szCs w:val="12"/>
        </w:rPr>
        <w:t xml:space="preserve"> betydelse </w:t>
      </w:r>
      <w:proofErr w:type="spellStart"/>
      <w:r>
        <w:rPr>
          <w:i/>
          <w:iCs/>
          <w:color w:val="000000" w:themeColor="text1"/>
          <w:sz w:val="15"/>
          <w:szCs w:val="12"/>
        </w:rPr>
        <w:t>fo</w:t>
      </w:r>
      <w:r>
        <w:rPr>
          <w:rFonts w:ascii="Arial" w:hAnsi="Arial"/>
          <w:i/>
          <w:iCs/>
          <w:color w:val="000000" w:themeColor="text1"/>
          <w:sz w:val="15"/>
          <w:szCs w:val="12"/>
        </w:rPr>
        <w:t>̈</w:t>
      </w:r>
      <w:r>
        <w:rPr>
          <w:i/>
          <w:iCs/>
          <w:color w:val="000000" w:themeColor="text1"/>
          <w:sz w:val="15"/>
          <w:szCs w:val="12"/>
        </w:rPr>
        <w:t>r</w:t>
      </w:r>
      <w:proofErr w:type="spellEnd"/>
      <w:r>
        <w:rPr>
          <w:i/>
          <w:iCs/>
          <w:color w:val="000000" w:themeColor="text1"/>
          <w:sz w:val="15"/>
          <w:szCs w:val="12"/>
        </w:rPr>
        <w:t xml:space="preserve"> </w:t>
      </w:r>
      <w:proofErr w:type="spellStart"/>
      <w:r>
        <w:rPr>
          <w:i/>
          <w:iCs/>
          <w:color w:val="000000" w:themeColor="text1"/>
          <w:sz w:val="15"/>
          <w:szCs w:val="12"/>
        </w:rPr>
        <w:t>utvecklingen</w:t>
      </w:r>
      <w:proofErr w:type="spellEnd"/>
      <w:r>
        <w:rPr>
          <w:i/>
          <w:iCs/>
          <w:color w:val="000000" w:themeColor="text1"/>
          <w:sz w:val="15"/>
          <w:szCs w:val="12"/>
        </w:rPr>
        <w:t xml:space="preserve"> i regionen’</w:t>
      </w:r>
      <w:r>
        <w:rPr>
          <w:iCs/>
          <w:color w:val="000000" w:themeColor="text1"/>
          <w:sz w:val="15"/>
          <w:szCs w:val="12"/>
        </w:rPr>
        <w:t xml:space="preserve">, (2010), WSP </w:t>
      </w:r>
      <w:proofErr w:type="spellStart"/>
      <w:r>
        <w:rPr>
          <w:iCs/>
          <w:color w:val="000000" w:themeColor="text1"/>
          <w:sz w:val="15"/>
          <w:szCs w:val="12"/>
        </w:rPr>
        <w:t>Analys</w:t>
      </w:r>
      <w:proofErr w:type="spellEnd"/>
      <w:r>
        <w:rPr>
          <w:iCs/>
          <w:color w:val="000000" w:themeColor="text1"/>
          <w:sz w:val="15"/>
          <w:szCs w:val="12"/>
        </w:rPr>
        <w:t xml:space="preserve"> </w:t>
      </w:r>
      <w:proofErr w:type="spellStart"/>
      <w:r>
        <w:rPr>
          <w:iCs/>
          <w:color w:val="000000" w:themeColor="text1"/>
          <w:sz w:val="15"/>
          <w:szCs w:val="12"/>
        </w:rPr>
        <w:t>och</w:t>
      </w:r>
      <w:proofErr w:type="spellEnd"/>
      <w:r>
        <w:rPr>
          <w:iCs/>
          <w:color w:val="000000" w:themeColor="text1"/>
          <w:sz w:val="15"/>
          <w:szCs w:val="12"/>
        </w:rPr>
        <w:t xml:space="preserve"> Strategi, </w:t>
      </w:r>
      <w:r>
        <w:rPr>
          <w:i/>
          <w:iCs/>
          <w:color w:val="000000" w:themeColor="text1"/>
          <w:sz w:val="15"/>
          <w:szCs w:val="12"/>
        </w:rPr>
        <w:t>‘</w:t>
      </w:r>
      <w:proofErr w:type="spellStart"/>
      <w:r>
        <w:rPr>
          <w:i/>
          <w:iCs/>
          <w:color w:val="000000" w:themeColor="text1"/>
          <w:sz w:val="15"/>
          <w:szCs w:val="12"/>
        </w:rPr>
        <w:t>Analys</w:t>
      </w:r>
      <w:proofErr w:type="spellEnd"/>
      <w:r>
        <w:rPr>
          <w:i/>
          <w:iCs/>
          <w:color w:val="000000" w:themeColor="text1"/>
          <w:sz w:val="15"/>
          <w:szCs w:val="12"/>
        </w:rPr>
        <w:t xml:space="preserve"> av </w:t>
      </w:r>
      <w:proofErr w:type="spellStart"/>
      <w:r>
        <w:rPr>
          <w:i/>
          <w:iCs/>
          <w:color w:val="000000" w:themeColor="text1"/>
          <w:sz w:val="15"/>
          <w:szCs w:val="12"/>
        </w:rPr>
        <w:t>Sma</w:t>
      </w:r>
      <w:r>
        <w:rPr>
          <w:rFonts w:ascii="Arial" w:hAnsi="Arial"/>
          <w:i/>
          <w:iCs/>
          <w:color w:val="000000" w:themeColor="text1"/>
          <w:sz w:val="15"/>
          <w:szCs w:val="12"/>
        </w:rPr>
        <w:t>̊</w:t>
      </w:r>
      <w:r>
        <w:rPr>
          <w:i/>
          <w:iCs/>
          <w:color w:val="000000" w:themeColor="text1"/>
          <w:sz w:val="15"/>
          <w:szCs w:val="12"/>
        </w:rPr>
        <w:t>land</w:t>
      </w:r>
      <w:proofErr w:type="spellEnd"/>
      <w:r>
        <w:rPr>
          <w:i/>
          <w:iCs/>
          <w:color w:val="000000" w:themeColor="text1"/>
          <w:sz w:val="15"/>
          <w:szCs w:val="12"/>
        </w:rPr>
        <w:t xml:space="preserve"> Airport - Effekter </w:t>
      </w:r>
      <w:proofErr w:type="spellStart"/>
      <w:r>
        <w:rPr>
          <w:i/>
          <w:iCs/>
          <w:color w:val="000000" w:themeColor="text1"/>
          <w:sz w:val="15"/>
          <w:szCs w:val="12"/>
        </w:rPr>
        <w:t>påtillgänglighet</w:t>
      </w:r>
      <w:proofErr w:type="spellEnd"/>
      <w:r>
        <w:rPr>
          <w:i/>
          <w:iCs/>
          <w:color w:val="000000" w:themeColor="text1"/>
          <w:sz w:val="15"/>
          <w:szCs w:val="12"/>
        </w:rPr>
        <w:t xml:space="preserve">, </w:t>
      </w:r>
      <w:proofErr w:type="spellStart"/>
      <w:r>
        <w:rPr>
          <w:i/>
          <w:iCs/>
          <w:color w:val="000000" w:themeColor="text1"/>
          <w:sz w:val="15"/>
          <w:szCs w:val="12"/>
        </w:rPr>
        <w:t>tillväxt</w:t>
      </w:r>
      <w:proofErr w:type="spellEnd"/>
      <w:r>
        <w:rPr>
          <w:i/>
          <w:iCs/>
          <w:color w:val="000000" w:themeColor="text1"/>
          <w:sz w:val="15"/>
          <w:szCs w:val="12"/>
        </w:rPr>
        <w:t xml:space="preserve"> </w:t>
      </w:r>
      <w:proofErr w:type="spellStart"/>
      <w:r>
        <w:rPr>
          <w:i/>
          <w:iCs/>
          <w:color w:val="000000" w:themeColor="text1"/>
          <w:sz w:val="15"/>
          <w:szCs w:val="12"/>
        </w:rPr>
        <w:t>och</w:t>
      </w:r>
      <w:proofErr w:type="spellEnd"/>
      <w:r>
        <w:rPr>
          <w:i/>
          <w:iCs/>
          <w:color w:val="000000" w:themeColor="text1"/>
          <w:sz w:val="15"/>
          <w:szCs w:val="12"/>
        </w:rPr>
        <w:t xml:space="preserve"> </w:t>
      </w:r>
      <w:proofErr w:type="spellStart"/>
      <w:r>
        <w:rPr>
          <w:i/>
          <w:iCs/>
          <w:color w:val="000000" w:themeColor="text1"/>
          <w:sz w:val="15"/>
          <w:szCs w:val="12"/>
        </w:rPr>
        <w:t>turism</w:t>
      </w:r>
      <w:proofErr w:type="spellEnd"/>
      <w:r>
        <w:rPr>
          <w:i/>
          <w:iCs/>
          <w:color w:val="000000" w:themeColor="text1"/>
          <w:sz w:val="15"/>
          <w:szCs w:val="12"/>
        </w:rPr>
        <w:t>’</w:t>
      </w:r>
      <w:r>
        <w:rPr>
          <w:iCs/>
          <w:color w:val="000000" w:themeColor="text1"/>
          <w:sz w:val="15"/>
          <w:szCs w:val="12"/>
        </w:rPr>
        <w:t xml:space="preserve">, (2012), og WSP </w:t>
      </w:r>
      <w:proofErr w:type="spellStart"/>
      <w:r>
        <w:rPr>
          <w:iCs/>
          <w:color w:val="000000" w:themeColor="text1"/>
          <w:sz w:val="15"/>
          <w:szCs w:val="12"/>
        </w:rPr>
        <w:t>Analys</w:t>
      </w:r>
      <w:proofErr w:type="spellEnd"/>
      <w:r>
        <w:rPr>
          <w:iCs/>
          <w:color w:val="000000" w:themeColor="text1"/>
          <w:sz w:val="15"/>
          <w:szCs w:val="12"/>
        </w:rPr>
        <w:t xml:space="preserve"> </w:t>
      </w:r>
      <w:proofErr w:type="spellStart"/>
      <w:r>
        <w:rPr>
          <w:iCs/>
          <w:color w:val="000000" w:themeColor="text1"/>
          <w:sz w:val="15"/>
          <w:szCs w:val="12"/>
        </w:rPr>
        <w:t>och</w:t>
      </w:r>
      <w:proofErr w:type="spellEnd"/>
      <w:r>
        <w:rPr>
          <w:iCs/>
          <w:color w:val="000000" w:themeColor="text1"/>
          <w:sz w:val="15"/>
          <w:szCs w:val="12"/>
        </w:rPr>
        <w:t xml:space="preserve"> Strategi, </w:t>
      </w:r>
      <w:r>
        <w:rPr>
          <w:i/>
          <w:iCs/>
          <w:color w:val="000000" w:themeColor="text1"/>
          <w:sz w:val="15"/>
          <w:szCs w:val="12"/>
        </w:rPr>
        <w:t>‘</w:t>
      </w:r>
      <w:proofErr w:type="spellStart"/>
      <w:r>
        <w:rPr>
          <w:i/>
          <w:iCs/>
          <w:color w:val="000000" w:themeColor="text1"/>
          <w:sz w:val="15"/>
          <w:szCs w:val="12"/>
        </w:rPr>
        <w:t>Flygplatsenra</w:t>
      </w:r>
      <w:proofErr w:type="spellEnd"/>
      <w:r>
        <w:rPr>
          <w:i/>
          <w:iCs/>
          <w:color w:val="000000" w:themeColor="text1"/>
          <w:sz w:val="15"/>
          <w:szCs w:val="12"/>
        </w:rPr>
        <w:t xml:space="preserve"> i Västernorrlands </w:t>
      </w:r>
      <w:proofErr w:type="spellStart"/>
      <w:r>
        <w:rPr>
          <w:i/>
          <w:iCs/>
          <w:color w:val="000000" w:themeColor="text1"/>
          <w:sz w:val="15"/>
          <w:szCs w:val="12"/>
        </w:rPr>
        <w:t>län</w:t>
      </w:r>
      <w:proofErr w:type="spellEnd"/>
      <w:r>
        <w:rPr>
          <w:i/>
          <w:iCs/>
          <w:color w:val="000000" w:themeColor="text1"/>
          <w:sz w:val="15"/>
          <w:szCs w:val="12"/>
        </w:rPr>
        <w:t xml:space="preserve"> – </w:t>
      </w:r>
      <w:proofErr w:type="spellStart"/>
      <w:r>
        <w:rPr>
          <w:i/>
          <w:iCs/>
          <w:color w:val="000000" w:themeColor="text1"/>
          <w:sz w:val="15"/>
          <w:szCs w:val="12"/>
        </w:rPr>
        <w:t>översiktlig</w:t>
      </w:r>
      <w:proofErr w:type="spellEnd"/>
      <w:r>
        <w:rPr>
          <w:i/>
          <w:iCs/>
          <w:color w:val="000000" w:themeColor="text1"/>
          <w:sz w:val="15"/>
          <w:szCs w:val="12"/>
        </w:rPr>
        <w:t xml:space="preserve"> </w:t>
      </w:r>
      <w:proofErr w:type="spellStart"/>
      <w:r>
        <w:rPr>
          <w:i/>
          <w:iCs/>
          <w:color w:val="000000" w:themeColor="text1"/>
          <w:sz w:val="15"/>
          <w:szCs w:val="12"/>
        </w:rPr>
        <w:t>analysis</w:t>
      </w:r>
      <w:proofErr w:type="spellEnd"/>
      <w:r>
        <w:rPr>
          <w:i/>
          <w:iCs/>
          <w:color w:val="000000" w:themeColor="text1"/>
          <w:sz w:val="15"/>
          <w:szCs w:val="12"/>
        </w:rPr>
        <w:t xml:space="preserve"> av </w:t>
      </w:r>
      <w:proofErr w:type="spellStart"/>
      <w:r>
        <w:rPr>
          <w:i/>
          <w:iCs/>
          <w:color w:val="000000" w:themeColor="text1"/>
          <w:sz w:val="15"/>
          <w:szCs w:val="12"/>
        </w:rPr>
        <w:t>samhällsnyttan</w:t>
      </w:r>
      <w:proofErr w:type="spellEnd"/>
      <w:r>
        <w:rPr>
          <w:i/>
          <w:iCs/>
          <w:color w:val="000000" w:themeColor="text1"/>
          <w:sz w:val="15"/>
          <w:szCs w:val="12"/>
        </w:rPr>
        <w:t>’</w:t>
      </w:r>
      <w:r>
        <w:rPr>
          <w:iCs/>
          <w:color w:val="000000" w:themeColor="text1"/>
          <w:sz w:val="15"/>
          <w:szCs w:val="12"/>
        </w:rPr>
        <w:t>, (2014).</w:t>
      </w:r>
    </w:p>
    <w:p w14:paraId="6B59CD27" w14:textId="77777777" w:rsidR="00220E5E" w:rsidRPr="00C04716" w:rsidRDefault="00220E5E">
      <w:pPr>
        <w:rPr>
          <w:rFonts w:ascii="Open Sans" w:hAnsi="Open Sans" w:cs="Open Sans"/>
        </w:rPr>
      </w:pPr>
    </w:p>
    <w:p w14:paraId="6F20484D" w14:textId="77777777" w:rsidR="00220E5E" w:rsidRPr="001721C1" w:rsidRDefault="00220E5E" w:rsidP="000A1A2E">
      <w:pPr>
        <w:pStyle w:val="Overskrift3"/>
        <w:rPr>
          <w:rFonts w:ascii="Open Sans" w:hAnsi="Open Sans" w:cs="Open Sans"/>
          <w:b/>
          <w:sz w:val="32"/>
          <w:szCs w:val="32"/>
        </w:rPr>
      </w:pPr>
      <w:bookmarkStart w:id="16" w:name="_Toc13150280"/>
      <w:r>
        <w:rPr>
          <w:rFonts w:ascii="Open Sans" w:hAnsi="Open Sans"/>
          <w:b/>
          <w:sz w:val="32"/>
          <w:szCs w:val="32"/>
        </w:rPr>
        <w:t>KULTURELLE VIRKNINGER</w:t>
      </w:r>
      <w:bookmarkEnd w:id="16"/>
    </w:p>
    <w:p w14:paraId="4482AAFB" w14:textId="77777777" w:rsidR="00220E5E" w:rsidRPr="003A5E3C" w:rsidRDefault="00220E5E" w:rsidP="00B51996">
      <w:pPr>
        <w:spacing w:before="100" w:beforeAutospacing="1" w:after="100" w:afterAutospacing="1" w:line="276" w:lineRule="auto"/>
        <w:rPr>
          <w:rFonts w:cs="Open Sans Light"/>
          <w:color w:val="000000" w:themeColor="text1"/>
          <w:szCs w:val="21"/>
        </w:rPr>
      </w:pPr>
      <w:r>
        <w:t xml:space="preserve">Samisk høgskole i </w:t>
      </w:r>
      <w:r>
        <w:rPr>
          <w:color w:val="000000" w:themeColor="text1"/>
          <w:szCs w:val="21"/>
        </w:rPr>
        <w:t>Kautokeino er samenes eneste universitet/høgskole, og det er det eneste universitetet for urfolk i verden. Høgskolen spiller en avgjørende rolle i å opprettholde og utvikle kulturarven og språket i hele Sameland. Det kan ikke utvikles uten forbindelser til øvrige deler av Sameland og andre samfunn.</w:t>
      </w:r>
    </w:p>
    <w:p w14:paraId="63E64682" w14:textId="6F3DE23D" w:rsidR="00220E5E" w:rsidRPr="00723B2C" w:rsidRDefault="00116D10" w:rsidP="00B51996">
      <w:pPr>
        <w:spacing w:before="100" w:beforeAutospacing="1" w:after="100" w:afterAutospacing="1" w:line="276" w:lineRule="auto"/>
        <w:rPr>
          <w:rFonts w:cs="Open Sans Light"/>
          <w:szCs w:val="21"/>
        </w:rPr>
      </w:pPr>
      <w:r>
        <w:rPr>
          <w:color w:val="000000" w:themeColor="text1"/>
          <w:szCs w:val="21"/>
        </w:rPr>
        <w:t>Høgskolen tjener hele det samiske samfunnet i Norge, Finland, Sverige og Russland. Rundt 25</w:t>
      </w:r>
      <w:r w:rsidR="00FC664E">
        <w:rPr>
          <w:color w:val="000000" w:themeColor="text1"/>
          <w:szCs w:val="21"/>
        </w:rPr>
        <w:t> </w:t>
      </w:r>
      <w:r>
        <w:rPr>
          <w:color w:val="000000" w:themeColor="text1"/>
          <w:szCs w:val="21"/>
        </w:rPr>
        <w:t xml:space="preserve">% av studentene er utlendinger og mange prosjekter er internasjonale. Siden høgskolen ikke kan flyttes til et annet sted og samarbeid ikke fullt ut kan erstattes med </w:t>
      </w:r>
      <w:r>
        <w:t>telefonkonferanser, er utviklingen av flyforbindelser avgjørende.</w:t>
      </w:r>
    </w:p>
    <w:p w14:paraId="142BD593" w14:textId="77777777" w:rsidR="00220E5E" w:rsidRPr="003A5E3C" w:rsidRDefault="00220E5E" w:rsidP="00B51996">
      <w:pPr>
        <w:spacing w:before="100" w:beforeAutospacing="1" w:after="100" w:afterAutospacing="1" w:line="276" w:lineRule="auto"/>
        <w:rPr>
          <w:rFonts w:cs="Open Sans Light"/>
          <w:color w:val="000000" w:themeColor="text1"/>
          <w:szCs w:val="21"/>
        </w:rPr>
      </w:pPr>
      <w:r>
        <w:t xml:space="preserve">Alta </w:t>
      </w:r>
      <w:r>
        <w:rPr>
          <w:color w:val="000000" w:themeColor="text1"/>
          <w:szCs w:val="21"/>
        </w:rPr>
        <w:t>Lufthavn fyller ikke høgskolens behov i øyeblikket. Å kjøre til Alta tar tid og videre er den største utfordringen forbindelsen fra Alta til og fra de endelige reisemålene. Flyvninger fra Kautokeino til Troms</w:t>
      </w:r>
      <w:r>
        <w:rPr>
          <w:color w:val="000000" w:themeColor="text1"/>
          <w:szCs w:val="21"/>
          <w:shd w:val="clear" w:color="auto" w:fill="FFFFFF"/>
        </w:rPr>
        <w:t>ø</w:t>
      </w:r>
      <w:r>
        <w:rPr>
          <w:color w:val="000000" w:themeColor="text1"/>
          <w:szCs w:val="21"/>
        </w:rPr>
        <w:t xml:space="preserve"> vil </w:t>
      </w:r>
      <w:r>
        <w:t>i stor grad løse dagens problemer med forbindelser og øke høgskolens produktivitet.</w:t>
      </w:r>
    </w:p>
    <w:p w14:paraId="70AD34E7" w14:textId="27ACA53B" w:rsidR="007975FD" w:rsidRPr="007975FD" w:rsidRDefault="00116D10" w:rsidP="00B51996">
      <w:pPr>
        <w:spacing w:before="100" w:beforeAutospacing="1" w:after="100" w:afterAutospacing="1" w:line="276" w:lineRule="auto"/>
        <w:rPr>
          <w:rFonts w:cs="Open Sans Light"/>
          <w:color w:val="000000" w:themeColor="text1"/>
          <w:szCs w:val="21"/>
        </w:rPr>
      </w:pPr>
      <w:r>
        <w:rPr>
          <w:color w:val="000000" w:themeColor="text1"/>
          <w:szCs w:val="21"/>
        </w:rPr>
        <w:t xml:space="preserve">En ny lufthavn vil ikke øke reisevirksomheten til høgskolens ansatte i stor grad, men i kraft av besøkende og studenter vil det øke innkommende trafikk. Spesielt vil bedre forbindelser øke samarbeid, fordi det vil være enklere for innkommende besøkende å nå Kautokeino. Dermed ville lufthavnen øke høgskolens kulturelle påvirkning. </w:t>
      </w:r>
    </w:p>
    <w:p w14:paraId="3FD36D37" w14:textId="112DD8EE" w:rsidR="007975FD" w:rsidRDefault="007975FD" w:rsidP="00B51996">
      <w:pPr>
        <w:spacing w:before="100" w:beforeAutospacing="1" w:after="100" w:afterAutospacing="1" w:line="276" w:lineRule="auto"/>
      </w:pPr>
      <w:r>
        <w:t>Høgskolen vil være de</w:t>
      </w:r>
      <w:r w:rsidR="00FC664E">
        <w:t>t</w:t>
      </w:r>
      <w:r>
        <w:t xml:space="preserve"> viktigste </w:t>
      </w:r>
      <w:r w:rsidR="00FC664E">
        <w:t>argumentet for en</w:t>
      </w:r>
      <w:r>
        <w:t xml:space="preserve"> lufthavn i Kautokeino. Sett fra et økonomisk perspektiv vil turisme spille en viktig rolle, men de kulturelle virkningene av en fungerende lufthavn vil være uvurderlige. </w:t>
      </w:r>
      <w:r w:rsidRPr="000A1A2E">
        <w:rPr>
          <w:rStyle w:val="Fotnotereferanse"/>
          <w:rFonts w:cs="Open Sans Light"/>
          <w:szCs w:val="21"/>
        </w:rPr>
        <w:footnoteReference w:id="43"/>
      </w:r>
    </w:p>
    <w:p w14:paraId="2D11B504" w14:textId="234346EE" w:rsidR="001721C1" w:rsidRDefault="001721C1" w:rsidP="00B51996">
      <w:pPr>
        <w:spacing w:before="100" w:beforeAutospacing="1" w:after="100" w:afterAutospacing="1" w:line="276" w:lineRule="auto"/>
        <w:rPr>
          <w:rFonts w:cs="Open Sans Light"/>
          <w:szCs w:val="21"/>
        </w:rPr>
      </w:pPr>
    </w:p>
    <w:p w14:paraId="6704E21D" w14:textId="77777777" w:rsidR="007A7679" w:rsidRPr="00C04716" w:rsidRDefault="007A7679" w:rsidP="00B51996">
      <w:pPr>
        <w:spacing w:before="100" w:beforeAutospacing="1" w:after="100" w:afterAutospacing="1" w:line="276" w:lineRule="auto"/>
        <w:rPr>
          <w:rFonts w:cs="Open Sans Light"/>
          <w:szCs w:val="21"/>
        </w:rPr>
      </w:pPr>
    </w:p>
    <w:p w14:paraId="1B5A32B9" w14:textId="0FF87973" w:rsidR="00A2772B" w:rsidRDefault="00477670" w:rsidP="001721C1">
      <w:pPr>
        <w:pStyle w:val="Overskrift2"/>
        <w:spacing w:line="240" w:lineRule="auto"/>
        <w:rPr>
          <w:rFonts w:cs="Open Sans"/>
          <w:b/>
          <w:sz w:val="48"/>
          <w:szCs w:val="48"/>
        </w:rPr>
      </w:pPr>
      <w:bookmarkStart w:id="17" w:name="_Toc13150281"/>
      <w:r>
        <w:rPr>
          <w:b/>
          <w:sz w:val="48"/>
          <w:szCs w:val="48"/>
        </w:rPr>
        <w:lastRenderedPageBreak/>
        <w:t>KOBLE REISELIVS- OG</w:t>
      </w:r>
      <w:r>
        <w:rPr>
          <w:b/>
          <w:sz w:val="48"/>
          <w:szCs w:val="48"/>
        </w:rPr>
        <w:br/>
        <w:t>LUFTTRANSPORTUTVIKLINGEN</w:t>
      </w:r>
      <w:bookmarkEnd w:id="17"/>
    </w:p>
    <w:p w14:paraId="6E5895A2" w14:textId="77777777" w:rsidR="001721C1" w:rsidRPr="00C04716" w:rsidRDefault="001721C1" w:rsidP="001721C1"/>
    <w:p w14:paraId="57714B0E" w14:textId="2E03A27E" w:rsidR="0061165E" w:rsidRDefault="00E62A7A" w:rsidP="000D1E04">
      <w:pPr>
        <w:spacing w:line="276" w:lineRule="auto"/>
        <w:rPr>
          <w:rFonts w:cs="Open Sans Light"/>
          <w:color w:val="000000" w:themeColor="text1"/>
          <w:szCs w:val="21"/>
        </w:rPr>
      </w:pPr>
      <w:r>
        <w:t xml:space="preserve">Selv om det </w:t>
      </w:r>
      <w:r>
        <w:rPr>
          <w:color w:val="000000" w:themeColor="text1"/>
          <w:szCs w:val="21"/>
        </w:rPr>
        <w:t xml:space="preserve">er en klar </w:t>
      </w:r>
      <w:r>
        <w:t xml:space="preserve">sammenheng mellom lufthavner og økonomisk vekst, blir de mer vidtfavnende fordelene av en lufthavn </w:t>
      </w:r>
      <w:r w:rsidR="00FC664E">
        <w:t>ikke</w:t>
      </w:r>
      <w:r>
        <w:t xml:space="preserve"> realisert automatisk. Dette er enda mer tilfellet hva gjelder regionale flyplasser</w:t>
      </w:r>
      <w:r w:rsidR="00A618D7">
        <w:t>,</w:t>
      </w:r>
      <w:r>
        <w:t xml:space="preserve"> ettersom minst </w:t>
      </w:r>
      <w:r>
        <w:rPr>
          <w:color w:val="000000" w:themeColor="text1"/>
          <w:szCs w:val="21"/>
        </w:rPr>
        <w:t>70–90 % av deres innvirkning er i kraft av katalytiske virkninger, det vil si fra aktiviteter i samfunnet rundt. For å oppsummere er lufttransport noe som gjør det enklere for en region å realisere hele sitt økonomiske potensial.</w:t>
      </w:r>
    </w:p>
    <w:p w14:paraId="305944CF" w14:textId="77777777" w:rsidR="00996B17" w:rsidRPr="00C04716" w:rsidRDefault="00996B17" w:rsidP="000D1E04">
      <w:pPr>
        <w:spacing w:line="276" w:lineRule="auto"/>
        <w:rPr>
          <w:rFonts w:cs="Open Sans Light"/>
          <w:color w:val="000000" w:themeColor="text1"/>
          <w:szCs w:val="21"/>
        </w:rPr>
      </w:pPr>
    </w:p>
    <w:p w14:paraId="6BB1822D" w14:textId="522A87D5" w:rsidR="006D1942" w:rsidRDefault="00437F4C" w:rsidP="000D1E04">
      <w:pPr>
        <w:spacing w:line="276" w:lineRule="auto"/>
        <w:rPr>
          <w:rFonts w:cs="Open Sans Light"/>
          <w:szCs w:val="21"/>
        </w:rPr>
      </w:pPr>
      <w:r>
        <w:rPr>
          <w:color w:val="000000" w:themeColor="text1"/>
          <w:szCs w:val="21"/>
        </w:rPr>
        <w:t xml:space="preserve">I en tynt befolket region er utvikling av innkommende turisme egentlig den eneste måten å gjøre lufttransport </w:t>
      </w:r>
      <w:r w:rsidR="00FC664E">
        <w:rPr>
          <w:color w:val="000000" w:themeColor="text1"/>
          <w:szCs w:val="21"/>
        </w:rPr>
        <w:t>lønnsom</w:t>
      </w:r>
      <w:r>
        <w:rPr>
          <w:color w:val="000000" w:themeColor="text1"/>
          <w:szCs w:val="21"/>
        </w:rPr>
        <w:t xml:space="preserve"> på. Potensialet for turisme er enormt i Kautokeino-regionen ettersom områdets enestående produkt er av en særegen karakter i global sammenheng. Før en lufthavninvestering kan </w:t>
      </w:r>
      <w:r w:rsidR="00FC664E">
        <w:rPr>
          <w:color w:val="000000" w:themeColor="text1"/>
          <w:szCs w:val="21"/>
        </w:rPr>
        <w:t>bli lønnsom</w:t>
      </w:r>
      <w:r>
        <w:rPr>
          <w:color w:val="000000" w:themeColor="text1"/>
          <w:szCs w:val="21"/>
        </w:rPr>
        <w:t>, må imidlertid regionen koble sammen mange ledd, spesielt innen reiselivsnæringen. Det er s</w:t>
      </w:r>
      <w:r w:rsidR="00FC664E">
        <w:rPr>
          <w:color w:val="000000" w:themeColor="text1"/>
          <w:szCs w:val="21"/>
        </w:rPr>
        <w:t>ærdeles</w:t>
      </w:r>
      <w:r>
        <w:rPr>
          <w:color w:val="000000" w:themeColor="text1"/>
          <w:szCs w:val="21"/>
        </w:rPr>
        <w:t xml:space="preserve"> viktig å utvikle forsyningskjeden, kunde</w:t>
      </w:r>
      <w:r>
        <w:t xml:space="preserve">opplevelsen og differensieringen av reisemålet. Det fordrer også at en rekke interessenter jobber sammen for å generere økonomisk vekst, inkludert kommuner og myndigheter, virksomheter, leverandører av infrastruktur, utdanningsinstitusjoner og innbyggere. </w:t>
      </w:r>
    </w:p>
    <w:p w14:paraId="13DBF568" w14:textId="77777777" w:rsidR="00996B17" w:rsidRPr="00C04716" w:rsidRDefault="00996B17" w:rsidP="000D1E04">
      <w:pPr>
        <w:spacing w:line="276" w:lineRule="auto"/>
        <w:rPr>
          <w:rFonts w:cs="Open Sans Light"/>
          <w:szCs w:val="21"/>
        </w:rPr>
      </w:pPr>
    </w:p>
    <w:p w14:paraId="78625066" w14:textId="77777777" w:rsidR="00437F4C" w:rsidRPr="000D1E04" w:rsidRDefault="00A51BE9" w:rsidP="000D1E04">
      <w:pPr>
        <w:spacing w:line="276" w:lineRule="auto"/>
        <w:rPr>
          <w:rFonts w:cs="Open Sans Light"/>
          <w:szCs w:val="21"/>
        </w:rPr>
      </w:pPr>
      <w:r>
        <w:t>Kort sagt så vil ikke flyforbindelser alene garantere store mengder turister. Men uten tilrettelagte flytjenester, vil det være vanskelig for et reisemål å tiltrekke seg turister.</w:t>
      </w:r>
    </w:p>
    <w:p w14:paraId="6EB34D0B" w14:textId="77777777" w:rsidR="004A07DA" w:rsidRPr="000D1E04" w:rsidRDefault="000D1E04" w:rsidP="000D1E04">
      <w:pPr>
        <w:spacing w:before="100" w:beforeAutospacing="1" w:after="100" w:afterAutospacing="1" w:line="276" w:lineRule="auto"/>
        <w:jc w:val="left"/>
        <w:rPr>
          <w:rFonts w:cs="Open Sans Light"/>
          <w:szCs w:val="21"/>
        </w:rPr>
      </w:pPr>
      <w:r>
        <w:t xml:space="preserve">De viktigste leddene som må vurderes og utvikles er vist i figur 10. I siste instans er det styring av reiselivsnæringens forsyningskjede som vil ha størst betydning, når de økonomiske virkningene av Kautokeino lufthavn skal realiseres. </w:t>
      </w:r>
    </w:p>
    <w:p w14:paraId="6F9F7FBA" w14:textId="77777777" w:rsidR="00643E1A" w:rsidRPr="00B51996" w:rsidRDefault="00643E1A" w:rsidP="00643E1A">
      <w:pPr>
        <w:spacing w:before="100" w:beforeAutospacing="1" w:after="100" w:afterAutospacing="1" w:line="276" w:lineRule="auto"/>
        <w:jc w:val="center"/>
        <w:rPr>
          <w:rFonts w:cs="Open Sans Light"/>
          <w:szCs w:val="21"/>
        </w:rPr>
      </w:pPr>
      <w:r>
        <w:rPr>
          <w:noProof/>
        </w:rPr>
        <w:drawing>
          <wp:inline distT="0" distB="0" distL="0" distR="0" wp14:anchorId="44B7C341" wp14:editId="58CA7E43">
            <wp:extent cx="4907751" cy="3234978"/>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03-21 at 19.21.2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19308" cy="3242596"/>
                    </a:xfrm>
                    <a:prstGeom prst="rect">
                      <a:avLst/>
                    </a:prstGeom>
                  </pic:spPr>
                </pic:pic>
              </a:graphicData>
            </a:graphic>
          </wp:inline>
        </w:drawing>
      </w:r>
    </w:p>
    <w:p w14:paraId="54F3EF97" w14:textId="77777777" w:rsidR="00643E1A" w:rsidRPr="00C65E83" w:rsidRDefault="00643E1A" w:rsidP="001721C1">
      <w:pPr>
        <w:pStyle w:val="Listeavsnitt"/>
        <w:spacing w:line="240" w:lineRule="auto"/>
        <w:ind w:left="0"/>
        <w:jc w:val="left"/>
        <w:rPr>
          <w:i/>
          <w:sz w:val="18"/>
        </w:rPr>
      </w:pPr>
      <w:r>
        <w:rPr>
          <w:rFonts w:ascii="Open Sans Semibold" w:hAnsi="Open Sans Semibold"/>
          <w:b/>
          <w:i/>
          <w:sz w:val="18"/>
        </w:rPr>
        <w:lastRenderedPageBreak/>
        <w:t>Figur 10.</w:t>
      </w:r>
      <w:r>
        <w:rPr>
          <w:i/>
          <w:sz w:val="18"/>
        </w:rPr>
        <w:t xml:space="preserve"> Ledd i utviklingen av turistreisemålet. Ledd relatert til lufthavnen er vist i svart. </w:t>
      </w:r>
      <w:r>
        <w:rPr>
          <w:i/>
          <w:sz w:val="18"/>
        </w:rPr>
        <w:br/>
        <w:t xml:space="preserve">Gule ledd illustrerer problemstillinger som flyselskap vurderer, når de åpner eller utvikler en flyrute. Grønne og lilla ledd relaterer seg til reiselivsutvikling. Røde ledd viser bakketransport. Brune ledd relaterer seg til finansiering og økonomiske strømmer. Før flyselskap kan begynne å fly, må regionen ha tatt ansvar for de fleste andre leddene. (Opphavsrett: </w:t>
      </w:r>
      <w:proofErr w:type="spellStart"/>
      <w:r>
        <w:rPr>
          <w:i/>
          <w:sz w:val="18"/>
        </w:rPr>
        <w:t>Kiila</w:t>
      </w:r>
      <w:proofErr w:type="spellEnd"/>
      <w:r>
        <w:rPr>
          <w:i/>
          <w:sz w:val="18"/>
        </w:rPr>
        <w:t xml:space="preserve"> </w:t>
      </w:r>
      <w:proofErr w:type="spellStart"/>
      <w:r>
        <w:rPr>
          <w:i/>
          <w:sz w:val="18"/>
        </w:rPr>
        <w:t>Consulting</w:t>
      </w:r>
      <w:proofErr w:type="spellEnd"/>
      <w:r>
        <w:rPr>
          <w:i/>
          <w:sz w:val="18"/>
        </w:rPr>
        <w:t xml:space="preserve"> Oy)</w:t>
      </w:r>
    </w:p>
    <w:p w14:paraId="2D3B58C9" w14:textId="77777777" w:rsidR="00643E1A" w:rsidRPr="00E103A1" w:rsidRDefault="00643E1A" w:rsidP="00643E1A">
      <w:pPr>
        <w:pStyle w:val="Listeavsnitt"/>
        <w:rPr>
          <w:rFonts w:cs="Open Sans Light"/>
          <w:i/>
          <w:lang w:val="en-US"/>
        </w:rPr>
      </w:pPr>
    </w:p>
    <w:p w14:paraId="58C9E432" w14:textId="77777777" w:rsidR="00643E1A" w:rsidRDefault="00643E1A" w:rsidP="00643E1A">
      <w:pPr>
        <w:pStyle w:val="Listeavsnitt"/>
        <w:jc w:val="center"/>
        <w:rPr>
          <w:rFonts w:cs="Open Sans Light"/>
          <w:i/>
        </w:rPr>
      </w:pPr>
      <w:r>
        <w:rPr>
          <w:i/>
          <w:noProof/>
        </w:rPr>
        <w:drawing>
          <wp:inline distT="0" distB="0" distL="0" distR="0" wp14:anchorId="6B5AAE86" wp14:editId="10E630E3">
            <wp:extent cx="4563297" cy="3296451"/>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9-03-21 at 19.22.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6035" cy="3305652"/>
                    </a:xfrm>
                    <a:prstGeom prst="rect">
                      <a:avLst/>
                    </a:prstGeom>
                  </pic:spPr>
                </pic:pic>
              </a:graphicData>
            </a:graphic>
          </wp:inline>
        </w:drawing>
      </w:r>
    </w:p>
    <w:p w14:paraId="54442F73" w14:textId="77777777" w:rsidR="00643E1A" w:rsidRDefault="00643E1A" w:rsidP="001721C1">
      <w:pPr>
        <w:pStyle w:val="Listeavsnitt"/>
        <w:spacing w:line="240" w:lineRule="auto"/>
        <w:jc w:val="left"/>
        <w:rPr>
          <w:rFonts w:cs="Open Sans Light"/>
          <w:i/>
          <w:lang w:val="en-US"/>
        </w:rPr>
      </w:pPr>
    </w:p>
    <w:p w14:paraId="56DD2E16" w14:textId="77777777" w:rsidR="00643E1A" w:rsidRPr="00C65E83" w:rsidRDefault="00643E1A" w:rsidP="001721C1">
      <w:pPr>
        <w:pStyle w:val="Listeavsnitt"/>
        <w:spacing w:line="240" w:lineRule="auto"/>
        <w:jc w:val="left"/>
        <w:rPr>
          <w:rFonts w:cs="Open Sans Light"/>
          <w:i/>
          <w:sz w:val="18"/>
        </w:rPr>
      </w:pPr>
      <w:r>
        <w:rPr>
          <w:rFonts w:ascii="Open Sans Semibold" w:hAnsi="Open Sans Semibold"/>
          <w:b/>
          <w:i/>
          <w:sz w:val="18"/>
        </w:rPr>
        <w:t>Figur 11.</w:t>
      </w:r>
      <w:r>
        <w:rPr>
          <w:i/>
          <w:sz w:val="18"/>
        </w:rPr>
        <w:t xml:space="preserve"> En endring av inntektsmodellene for turisme og transport fører til muligheter for en ny type inntekts- og samarbeidsmodeller (Opphavsrett: </w:t>
      </w:r>
      <w:proofErr w:type="spellStart"/>
      <w:r>
        <w:rPr>
          <w:i/>
          <w:sz w:val="18"/>
        </w:rPr>
        <w:t>Kiila</w:t>
      </w:r>
      <w:proofErr w:type="spellEnd"/>
      <w:r>
        <w:rPr>
          <w:i/>
          <w:sz w:val="18"/>
        </w:rPr>
        <w:t xml:space="preserve"> </w:t>
      </w:r>
      <w:proofErr w:type="spellStart"/>
      <w:r>
        <w:rPr>
          <w:i/>
          <w:sz w:val="18"/>
        </w:rPr>
        <w:t>Consulting</w:t>
      </w:r>
      <w:proofErr w:type="spellEnd"/>
      <w:r>
        <w:rPr>
          <w:i/>
          <w:sz w:val="18"/>
        </w:rPr>
        <w:t xml:space="preserve"> Oy).</w:t>
      </w:r>
    </w:p>
    <w:p w14:paraId="7E3DDDA0" w14:textId="77777777" w:rsidR="001721C1" w:rsidRDefault="001721C1" w:rsidP="00A957C4">
      <w:pPr>
        <w:pStyle w:val="Overskrift2"/>
      </w:pPr>
    </w:p>
    <w:p w14:paraId="266C48F3" w14:textId="78D86902" w:rsidR="00C328D9" w:rsidRPr="001721C1" w:rsidRDefault="00930071" w:rsidP="00A957C4">
      <w:pPr>
        <w:pStyle w:val="Overskrift2"/>
        <w:rPr>
          <w:rFonts w:cs="Open Sans"/>
          <w:b/>
          <w:sz w:val="48"/>
          <w:szCs w:val="48"/>
        </w:rPr>
      </w:pPr>
      <w:bookmarkStart w:id="18" w:name="_Toc13150282"/>
      <w:r>
        <w:rPr>
          <w:b/>
          <w:sz w:val="48"/>
          <w:szCs w:val="48"/>
        </w:rPr>
        <w:t>KONKLUSJONER</w:t>
      </w:r>
      <w:bookmarkEnd w:id="18"/>
    </w:p>
    <w:p w14:paraId="233755A4" w14:textId="77777777" w:rsidR="00B51996" w:rsidRDefault="00B51996" w:rsidP="00B51996">
      <w:pPr>
        <w:rPr>
          <w:lang w:val="en-US"/>
        </w:rPr>
      </w:pPr>
    </w:p>
    <w:p w14:paraId="1CDD335F" w14:textId="1BDB17A6" w:rsidR="00304EBE" w:rsidRPr="00996B17" w:rsidRDefault="00304EBE" w:rsidP="00304EBE">
      <w:pPr>
        <w:numPr>
          <w:ilvl w:val="0"/>
          <w:numId w:val="40"/>
        </w:numPr>
        <w:spacing w:line="276" w:lineRule="auto"/>
        <w:rPr>
          <w:color w:val="000000" w:themeColor="text1"/>
        </w:rPr>
      </w:pPr>
      <w:r>
        <w:rPr>
          <w:color w:val="1E211C"/>
          <w:szCs w:val="21"/>
        </w:rPr>
        <w:t>Det er allmenn oppfatning at lufthavner har en betydelig økonomisk og s</w:t>
      </w:r>
      <w:r w:rsidR="00481C96">
        <w:rPr>
          <w:color w:val="1E211C"/>
          <w:szCs w:val="21"/>
        </w:rPr>
        <w:t>amfunnsmessig</w:t>
      </w:r>
      <w:r>
        <w:rPr>
          <w:color w:val="1E211C"/>
          <w:szCs w:val="21"/>
        </w:rPr>
        <w:t xml:space="preserve"> innvirkning på omkringliggende regioner. </w:t>
      </w:r>
      <w:r>
        <w:rPr>
          <w:szCs w:val="21"/>
        </w:rPr>
        <w:t xml:space="preserve">Lufttransport har blitt kalt </w:t>
      </w:r>
      <w:r w:rsidRPr="00FC664E">
        <w:rPr>
          <w:i/>
          <w:szCs w:val="21"/>
        </w:rPr>
        <w:t xml:space="preserve">det </w:t>
      </w:r>
      <w:r w:rsidRPr="00FC664E">
        <w:rPr>
          <w:i/>
          <w:color w:val="000000" w:themeColor="text1"/>
          <w:szCs w:val="21"/>
        </w:rPr>
        <w:t>materielle internettet</w:t>
      </w:r>
      <w:r>
        <w:rPr>
          <w:color w:val="000000" w:themeColor="text1"/>
          <w:szCs w:val="21"/>
        </w:rPr>
        <w:t xml:space="preserve">, </w:t>
      </w:r>
      <w:r>
        <w:rPr>
          <w:i/>
          <w:color w:val="000000" w:themeColor="text1"/>
          <w:szCs w:val="21"/>
        </w:rPr>
        <w:t>smøremiddel for økonomien</w:t>
      </w:r>
      <w:r>
        <w:rPr>
          <w:color w:val="000000" w:themeColor="text1"/>
          <w:szCs w:val="21"/>
        </w:rPr>
        <w:t xml:space="preserve"> eller </w:t>
      </w:r>
      <w:r>
        <w:rPr>
          <w:i/>
          <w:color w:val="000000" w:themeColor="text1"/>
          <w:szCs w:val="21"/>
        </w:rPr>
        <w:t>billige økonomimotorer</w:t>
      </w:r>
      <w:r>
        <w:rPr>
          <w:color w:val="000000" w:themeColor="text1"/>
          <w:szCs w:val="21"/>
        </w:rPr>
        <w:t xml:space="preserve">. </w:t>
      </w:r>
      <w:r>
        <w:rPr>
          <w:color w:val="000000" w:themeColor="text1"/>
        </w:rPr>
        <w:t>Fremfor alt er lufttransport en forutsetning for reiselivsutvikling i avsidesliggende områder.</w:t>
      </w:r>
    </w:p>
    <w:p w14:paraId="6D087F3A" w14:textId="77777777" w:rsidR="001A3A91" w:rsidRPr="00B51996" w:rsidRDefault="00E15254" w:rsidP="00800B78">
      <w:pPr>
        <w:numPr>
          <w:ilvl w:val="0"/>
          <w:numId w:val="40"/>
        </w:numPr>
        <w:spacing w:line="276" w:lineRule="auto"/>
      </w:pPr>
      <w:r>
        <w:rPr>
          <w:color w:val="000000" w:themeColor="text1"/>
        </w:rPr>
        <w:t xml:space="preserve">De økonomiske konsekvensene av Kautokeino lufthavn ble beregnet for </w:t>
      </w:r>
      <w:r>
        <w:t>tre scenarioer:</w:t>
      </w:r>
    </w:p>
    <w:p w14:paraId="7A05CB5A" w14:textId="56DE640D" w:rsidR="003F5A79" w:rsidRPr="003F5A79" w:rsidRDefault="003F5A79" w:rsidP="003F5A79">
      <w:pPr>
        <w:numPr>
          <w:ilvl w:val="1"/>
          <w:numId w:val="41"/>
        </w:numPr>
        <w:spacing w:line="276" w:lineRule="auto"/>
      </w:pPr>
      <w:r>
        <w:rPr>
          <w:rFonts w:ascii="Open Sans" w:hAnsi="Open Sans"/>
          <w:b/>
          <w:bCs/>
        </w:rPr>
        <w:t>Negativt:</w:t>
      </w:r>
      <w:r>
        <w:rPr>
          <w:b/>
          <w:bCs/>
        </w:rPr>
        <w:t xml:space="preserve"> </w:t>
      </w:r>
      <w:r>
        <w:t>7,6 mill</w:t>
      </w:r>
      <w:r w:rsidR="00EA3385">
        <w:t>.</w:t>
      </w:r>
      <w:r>
        <w:t xml:space="preserve"> kroner i inntekt, 50 arbeidsplasser og 5300 passasjerer årlig</w:t>
      </w:r>
    </w:p>
    <w:p w14:paraId="4B57427E" w14:textId="645BF4CC" w:rsidR="001A3A91" w:rsidRPr="00B51996" w:rsidRDefault="001A3A91" w:rsidP="00800B78">
      <w:pPr>
        <w:numPr>
          <w:ilvl w:val="1"/>
          <w:numId w:val="41"/>
        </w:numPr>
        <w:spacing w:line="276" w:lineRule="auto"/>
      </w:pPr>
      <w:r>
        <w:rPr>
          <w:rFonts w:ascii="Open Sans" w:hAnsi="Open Sans"/>
          <w:b/>
          <w:bCs/>
        </w:rPr>
        <w:t>Moderat:</w:t>
      </w:r>
      <w:r>
        <w:rPr>
          <w:b/>
          <w:bCs/>
        </w:rPr>
        <w:t xml:space="preserve"> </w:t>
      </w:r>
      <w:r>
        <w:t>36 mill</w:t>
      </w:r>
      <w:r w:rsidR="00EA3385">
        <w:t>.</w:t>
      </w:r>
      <w:r>
        <w:t xml:space="preserve"> kroner i inntekt, 200 arbeidsplasser og 23 000 passasjerer årlig</w:t>
      </w:r>
    </w:p>
    <w:p w14:paraId="6D9EACEB" w14:textId="556A5D63" w:rsidR="001A3A91" w:rsidRPr="00B51996" w:rsidRDefault="001A3A91" w:rsidP="00800B78">
      <w:pPr>
        <w:numPr>
          <w:ilvl w:val="1"/>
          <w:numId w:val="41"/>
        </w:numPr>
        <w:spacing w:line="276" w:lineRule="auto"/>
      </w:pPr>
      <w:r>
        <w:rPr>
          <w:rFonts w:ascii="Open Sans" w:hAnsi="Open Sans"/>
          <w:b/>
          <w:bCs/>
        </w:rPr>
        <w:t>Vekst:</w:t>
      </w:r>
      <w:r>
        <w:rPr>
          <w:b/>
          <w:bCs/>
        </w:rPr>
        <w:t xml:space="preserve"> </w:t>
      </w:r>
      <w:r>
        <w:t>156 mill</w:t>
      </w:r>
      <w:r w:rsidR="00EA3385">
        <w:t>.</w:t>
      </w:r>
      <w:r>
        <w:t xml:space="preserve"> kroner i inntekt, 350 arbeidsplasser og 35 000 passasjerer årlig</w:t>
      </w:r>
    </w:p>
    <w:p w14:paraId="7B5CA8B5" w14:textId="77777777" w:rsidR="00A27CAB" w:rsidRPr="00C04716" w:rsidRDefault="00A27CAB" w:rsidP="00A27CAB">
      <w:pPr>
        <w:spacing w:line="276" w:lineRule="auto"/>
        <w:ind w:left="720"/>
      </w:pPr>
    </w:p>
    <w:p w14:paraId="2CC112FA" w14:textId="243FBA1B" w:rsidR="00A27CAB" w:rsidRPr="002E3750" w:rsidRDefault="00A27CAB" w:rsidP="00A27CAB">
      <w:pPr>
        <w:numPr>
          <w:ilvl w:val="0"/>
          <w:numId w:val="40"/>
        </w:numPr>
        <w:spacing w:line="276" w:lineRule="auto"/>
      </w:pPr>
      <w:r>
        <w:t xml:space="preserve">Det negative scenarioet baserer seg på </w:t>
      </w:r>
      <w:r w:rsidR="00FC664E">
        <w:t xml:space="preserve">et </w:t>
      </w:r>
      <w:r>
        <w:t>lav</w:t>
      </w:r>
      <w:r w:rsidR="00FC664E">
        <w:t>t</w:t>
      </w:r>
      <w:r>
        <w:t xml:space="preserve"> nivå </w:t>
      </w:r>
      <w:r w:rsidR="00FC664E">
        <w:t>for</w:t>
      </w:r>
      <w:r>
        <w:t xml:space="preserve"> turisme og forretningsreiser. Tallene er godt under dagens tall. </w:t>
      </w:r>
    </w:p>
    <w:p w14:paraId="0601D7F7" w14:textId="12465F2D" w:rsidR="00A27CAB" w:rsidRPr="00B51996" w:rsidRDefault="00A27CAB" w:rsidP="00A27CAB">
      <w:pPr>
        <w:numPr>
          <w:ilvl w:val="0"/>
          <w:numId w:val="40"/>
        </w:numPr>
        <w:spacing w:line="276" w:lineRule="auto"/>
      </w:pPr>
      <w:r>
        <w:lastRenderedPageBreak/>
        <w:t xml:space="preserve">Det moderate scenarioet baserer seg på et konservativt nivå for reiselivsutviklingen og </w:t>
      </w:r>
      <w:r w:rsidR="00FC664E">
        <w:t>på dagens</w:t>
      </w:r>
      <w:r>
        <w:t xml:space="preserve"> </w:t>
      </w:r>
      <w:r w:rsidR="00FC664E">
        <w:t>nivå for</w:t>
      </w:r>
      <w:r>
        <w:t xml:space="preserve"> forretningsreiser.</w:t>
      </w:r>
    </w:p>
    <w:p w14:paraId="0FC6DBBA" w14:textId="77777777" w:rsidR="002E3750" w:rsidRPr="00C42475" w:rsidRDefault="00A27CAB" w:rsidP="004F15E5">
      <w:pPr>
        <w:numPr>
          <w:ilvl w:val="0"/>
          <w:numId w:val="40"/>
        </w:numPr>
        <w:spacing w:line="276" w:lineRule="auto"/>
      </w:pPr>
      <w:r>
        <w:t xml:space="preserve">Vekstscenarioet baserer seg på dagens nivå for forretningsreisende og statistikk som er typisk </w:t>
      </w:r>
      <w:r>
        <w:rPr>
          <w:color w:val="000000" w:themeColor="text1"/>
        </w:rPr>
        <w:t xml:space="preserve">for et </w:t>
      </w:r>
      <w:r>
        <w:t>turistreisemål i vekst.</w:t>
      </w:r>
    </w:p>
    <w:p w14:paraId="5AE81C80" w14:textId="23804B46" w:rsidR="00C42475" w:rsidRPr="00866D8B" w:rsidRDefault="00C42475" w:rsidP="00866D8B">
      <w:pPr>
        <w:pStyle w:val="Listeavsnitt"/>
        <w:numPr>
          <w:ilvl w:val="0"/>
          <w:numId w:val="40"/>
        </w:numPr>
        <w:spacing w:before="100" w:beforeAutospacing="1" w:after="100" w:afterAutospacing="1" w:line="276" w:lineRule="auto"/>
        <w:jc w:val="left"/>
        <w:rPr>
          <w:rFonts w:cs="Open Sans Light"/>
          <w:szCs w:val="21"/>
        </w:rPr>
      </w:pPr>
      <w:r>
        <w:t>Det betydelige avviket er en følge av svært ulike scenarioer for innkommende turisme og den sterke forbindelsen dette har til lufthavnens utvikling. Siden reiselivsnæringen i Kautokeino har et betydelig vekstpotensial, var det nødvendig å ha scenarioer som senere kan oppdateres alt etter hva som blir resultatene av reiselivsnæringen</w:t>
      </w:r>
      <w:r w:rsidR="00FC664E">
        <w:t>s hovedstrategi</w:t>
      </w:r>
      <w:r>
        <w:t xml:space="preserve">.  En lufthavn er noe som gjør det mulig for en region å realisere hele sitt økonomiske potensial. </w:t>
      </w:r>
    </w:p>
    <w:p w14:paraId="159A419B" w14:textId="77777777" w:rsidR="001C11C7" w:rsidRPr="00C04716" w:rsidRDefault="001C11C7" w:rsidP="001C11C7">
      <w:pPr>
        <w:spacing w:line="276" w:lineRule="auto"/>
        <w:ind w:left="720"/>
      </w:pPr>
    </w:p>
    <w:p w14:paraId="59D38863" w14:textId="309B905D" w:rsidR="001C11C7" w:rsidRPr="00996B17" w:rsidRDefault="001C11C7" w:rsidP="001C11C7">
      <w:pPr>
        <w:numPr>
          <w:ilvl w:val="0"/>
          <w:numId w:val="40"/>
        </w:numPr>
        <w:spacing w:line="276" w:lineRule="auto"/>
        <w:rPr>
          <w:color w:val="000000" w:themeColor="text1"/>
        </w:rPr>
      </w:pPr>
      <w:r>
        <w:t xml:space="preserve">Avhengig av scenarioet vil innkommende reisende utgjøre omtrent 80–97 % av </w:t>
      </w:r>
      <w:r w:rsidR="00A618D7">
        <w:t>lufthavn</w:t>
      </w:r>
      <w:r>
        <w:t>ens innvirkning på økonomien og arbeidsplasser.</w:t>
      </w:r>
      <w:r>
        <w:rPr>
          <w:color w:val="000000" w:themeColor="text1"/>
        </w:rPr>
        <w:t xml:space="preserve"> </w:t>
      </w:r>
    </w:p>
    <w:p w14:paraId="232416D5" w14:textId="06E308A7" w:rsidR="008217F0" w:rsidRPr="00996B17" w:rsidRDefault="001C11C7" w:rsidP="008217F0">
      <w:pPr>
        <w:numPr>
          <w:ilvl w:val="0"/>
          <w:numId w:val="40"/>
        </w:numPr>
        <w:spacing w:line="276" w:lineRule="auto"/>
        <w:rPr>
          <w:color w:val="000000" w:themeColor="text1"/>
        </w:rPr>
      </w:pPr>
      <w:r>
        <w:rPr>
          <w:color w:val="000000" w:themeColor="text1"/>
        </w:rPr>
        <w:t xml:space="preserve">En lufthavn vil ha en uvurderlig betydning </w:t>
      </w:r>
      <w:r w:rsidR="00A618D7">
        <w:rPr>
          <w:color w:val="000000" w:themeColor="text1"/>
        </w:rPr>
        <w:t>i form av</w:t>
      </w:r>
      <w:r>
        <w:rPr>
          <w:color w:val="000000" w:themeColor="text1"/>
        </w:rPr>
        <w:t xml:space="preserve"> kulturell påvirkning fra Samisk Høgskole.</w:t>
      </w:r>
    </w:p>
    <w:p w14:paraId="3A8CAD31" w14:textId="77777777" w:rsidR="008217F0" w:rsidRPr="00C04716" w:rsidRDefault="008217F0" w:rsidP="008217F0">
      <w:pPr>
        <w:spacing w:line="276" w:lineRule="auto"/>
        <w:ind w:left="720"/>
      </w:pPr>
    </w:p>
    <w:p w14:paraId="41DCF30A" w14:textId="77777777" w:rsidR="00DC21DD" w:rsidRPr="00DC21DD" w:rsidRDefault="001A3A91" w:rsidP="00DC21DD">
      <w:pPr>
        <w:numPr>
          <w:ilvl w:val="0"/>
          <w:numId w:val="40"/>
        </w:numPr>
        <w:spacing w:line="276" w:lineRule="auto"/>
      </w:pPr>
      <w:r>
        <w:t xml:space="preserve">Avhengig av lufthavnens investeringskostnad, vil avkastningen (til lokaløkonomien) i Kautokeino variere mellom noen få til flere år. </w:t>
      </w:r>
    </w:p>
    <w:p w14:paraId="30F4B015" w14:textId="0F8266DC" w:rsidR="00DC21DD" w:rsidRPr="00C04716" w:rsidRDefault="00DC21DD" w:rsidP="00FC664E">
      <w:pPr>
        <w:numPr>
          <w:ilvl w:val="0"/>
          <w:numId w:val="40"/>
        </w:numPr>
        <w:spacing w:line="276" w:lineRule="auto"/>
      </w:pPr>
      <w:r>
        <w:rPr>
          <w:color w:val="000000" w:themeColor="text1"/>
        </w:rPr>
        <w:t xml:space="preserve">Vanligvis sliter små </w:t>
      </w:r>
      <w:r w:rsidR="00A618D7">
        <w:rPr>
          <w:color w:val="000000" w:themeColor="text1"/>
        </w:rPr>
        <w:t>lufthavner</w:t>
      </w:r>
      <w:r>
        <w:rPr>
          <w:color w:val="000000" w:themeColor="text1"/>
        </w:rPr>
        <w:t xml:space="preserve"> med </w:t>
      </w:r>
      <w:r>
        <w:t xml:space="preserve">lønnsomheten. Selv om en lufthavn kanskje ikke er </w:t>
      </w:r>
      <w:r w:rsidR="00FC664E">
        <w:t>lønnsom</w:t>
      </w:r>
      <w:r>
        <w:t xml:space="preserve"> i seg selv, er de regionale lufthavnene vanligvis lønnsomme når en ser på de samfunnsøkonomiske virkningene. I regioner som Kautokeino er den positive samfunnsøkonomiske virkningen som regel 10–20 ganger større enn driftsunderskuddet. Eksempelvis er det årlige driftsunderskuddet for </w:t>
      </w:r>
      <w:proofErr w:type="spellStart"/>
      <w:r>
        <w:t>Enontekiö</w:t>
      </w:r>
      <w:proofErr w:type="spellEnd"/>
      <w:r>
        <w:t xml:space="preserve"> flyplass på ca. 300 000 euro, mens den samfunnsøkonomiske innvirkningen er på 4,2 millioner euro</w:t>
      </w:r>
      <w:r>
        <w:rPr>
          <w:rStyle w:val="Fotnotereferanse"/>
          <w:lang w:val="en-US"/>
        </w:rPr>
        <w:footnoteReference w:id="44"/>
      </w:r>
      <w:r>
        <w:t xml:space="preserve">. </w:t>
      </w:r>
    </w:p>
    <w:p w14:paraId="3613E0EF" w14:textId="7A25EDA8" w:rsidR="001A3A91" w:rsidRPr="00CE6703" w:rsidRDefault="001A3A91" w:rsidP="00800B78">
      <w:pPr>
        <w:numPr>
          <w:ilvl w:val="0"/>
          <w:numId w:val="40"/>
        </w:numPr>
        <w:spacing w:line="276" w:lineRule="auto"/>
      </w:pPr>
      <w:r>
        <w:t xml:space="preserve">Basert på dagens luftfartsutvikling, vil det være fornuftig å enten satse på en liten lufthavn (fly med færre enn 20 seter) eller en større lufthavn (fly med flere enn 150 seter). Det har de siste årene blitt </w:t>
      </w:r>
      <w:r w:rsidR="00FC664E">
        <w:t xml:space="preserve">langt </w:t>
      </w:r>
      <w:r>
        <w:t>færre fly med seteantall mellom 20–50, på grunn av dereguleringen av flyselskapsmarkedet og lav effektivitet forbundet med denne type fly</w:t>
      </w:r>
      <w:r w:rsidR="006F0BFE">
        <w:rPr>
          <w:rStyle w:val="Fotnotereferanse"/>
          <w:lang w:val="en-US"/>
        </w:rPr>
        <w:footnoteReference w:id="45"/>
      </w:r>
      <w:r>
        <w:t>. En større lufthavn kan rettferdiggjøres ved utvikling av innkommende turisme og private investorer, men å åpne den eksisterende lufthavnen er</w:t>
      </w:r>
      <w:r>
        <w:rPr>
          <w:color w:val="000000" w:themeColor="text1"/>
        </w:rPr>
        <w:t xml:space="preserve"> et </w:t>
      </w:r>
      <w:r>
        <w:t xml:space="preserve">godt tiltak i alle scenarioer. På grunn Norges solide regionale flyrutenettverket basert på PSO-subsidier (offentlige tjenesteforpliktelser), kan også en strategi for en mellomstor lufthavn </w:t>
      </w:r>
      <w:r w:rsidR="00FC664E">
        <w:t>bli</w:t>
      </w:r>
      <w:r>
        <w:t xml:space="preserve"> </w:t>
      </w:r>
      <w:r w:rsidR="00FC664E">
        <w:t>lønnsom</w:t>
      </w:r>
      <w:r>
        <w:t>.</w:t>
      </w:r>
    </w:p>
    <w:p w14:paraId="33A8F95B" w14:textId="77777777" w:rsidR="00CC6ED6" w:rsidRPr="00996B17" w:rsidRDefault="001A3A91" w:rsidP="00800B78">
      <w:pPr>
        <w:numPr>
          <w:ilvl w:val="0"/>
          <w:numId w:val="40"/>
        </w:numPr>
        <w:spacing w:line="276" w:lineRule="auto"/>
        <w:rPr>
          <w:color w:val="000000" w:themeColor="text1"/>
        </w:rPr>
      </w:pPr>
      <w:r>
        <w:t xml:space="preserve">Det finnes flere </w:t>
      </w:r>
      <w:r>
        <w:rPr>
          <w:color w:val="000000" w:themeColor="text1"/>
        </w:rPr>
        <w:t xml:space="preserve">typer eierskapsmodeller for lufthavner. Etter dereguleringen av luftfartssektoren har spesielt private investorer lyktes med å utvikle lufthavner. </w:t>
      </w:r>
    </w:p>
    <w:p w14:paraId="7472EB4D" w14:textId="798C5789" w:rsidR="00625C39" w:rsidRPr="00CE6703" w:rsidRDefault="00625C39" w:rsidP="00800B78">
      <w:pPr>
        <w:numPr>
          <w:ilvl w:val="0"/>
          <w:numId w:val="40"/>
        </w:numPr>
        <w:spacing w:line="276" w:lineRule="auto"/>
      </w:pPr>
      <w:r>
        <w:t xml:space="preserve">Før en lufthavninvestering kan </w:t>
      </w:r>
      <w:r w:rsidR="00FC664E">
        <w:t>bli lønnsom</w:t>
      </w:r>
      <w:r w:rsidR="00CE12CC">
        <w:t>,</w:t>
      </w:r>
      <w:r>
        <w:t xml:space="preserve"> må regionen koble sammen mange ledd, spesielt innen reiselivsnæringen. Det er s</w:t>
      </w:r>
      <w:r w:rsidR="00CE12CC">
        <w:t>ærdeles</w:t>
      </w:r>
      <w:r>
        <w:t xml:space="preserve"> viktig å utvikle forsyningskjeden, kundeopplevelsen og differensieringen av reisemålet. Det fordrer også at en rekke interessenter jobber sammen for å generere økonomisk vekst, inkludert kommuner og myndigheter, virksomheter, leverandører av infrastruktur, utdanningsinstitusjoner og innbyggere.</w:t>
      </w:r>
    </w:p>
    <w:p w14:paraId="77B9E19B" w14:textId="77777777" w:rsidR="00C328D9" w:rsidRPr="00C04716" w:rsidRDefault="00C328D9" w:rsidP="00C328D9">
      <w:pPr>
        <w:rPr>
          <w:rFonts w:ascii="Open Sans" w:hAnsi="Open Sans" w:cs="Open Sans"/>
        </w:rPr>
      </w:pPr>
    </w:p>
    <w:p w14:paraId="3110E23C" w14:textId="77777777" w:rsidR="001721C1" w:rsidRPr="00C04716" w:rsidRDefault="001721C1" w:rsidP="00C328D9">
      <w:pPr>
        <w:rPr>
          <w:rFonts w:ascii="Open Sans" w:hAnsi="Open Sans" w:cs="Open Sans"/>
        </w:rPr>
      </w:pPr>
    </w:p>
    <w:p w14:paraId="6FC3D310" w14:textId="77777777" w:rsidR="00C328D9" w:rsidRPr="001721C1" w:rsidRDefault="00C328D9" w:rsidP="00A957C4">
      <w:pPr>
        <w:pStyle w:val="Overskrift2"/>
        <w:rPr>
          <w:rFonts w:cs="Open Sans"/>
          <w:b/>
          <w:sz w:val="48"/>
          <w:szCs w:val="48"/>
        </w:rPr>
      </w:pPr>
      <w:bookmarkStart w:id="19" w:name="_Toc13150283"/>
      <w:r>
        <w:rPr>
          <w:b/>
          <w:sz w:val="48"/>
          <w:szCs w:val="48"/>
        </w:rPr>
        <w:t>FORSLAG</w:t>
      </w:r>
      <w:bookmarkEnd w:id="19"/>
    </w:p>
    <w:p w14:paraId="468500A7" w14:textId="77777777" w:rsidR="005B4A61" w:rsidRPr="005B4A61" w:rsidRDefault="005B4A61" w:rsidP="005B4A61">
      <w:pPr>
        <w:rPr>
          <w:lang w:val="en-US"/>
        </w:rPr>
      </w:pPr>
    </w:p>
    <w:p w14:paraId="7776D99C" w14:textId="77777777" w:rsidR="001A3A91" w:rsidRPr="000649C5" w:rsidRDefault="001A3A91" w:rsidP="001721C1">
      <w:pPr>
        <w:numPr>
          <w:ilvl w:val="0"/>
          <w:numId w:val="36"/>
        </w:numPr>
        <w:spacing w:line="276" w:lineRule="auto"/>
        <w:rPr>
          <w:rFonts w:cs="Open Sans Light"/>
        </w:rPr>
      </w:pPr>
      <w:r>
        <w:t>Følgende statistikkoppdateringer/-estimater vil hjelpe utviklingen:</w:t>
      </w:r>
    </w:p>
    <w:p w14:paraId="258738CC" w14:textId="77777777" w:rsidR="001A3A91" w:rsidRPr="000649C5" w:rsidRDefault="001A3A91" w:rsidP="001721C1">
      <w:pPr>
        <w:numPr>
          <w:ilvl w:val="4"/>
          <w:numId w:val="46"/>
        </w:numPr>
        <w:spacing w:line="276" w:lineRule="auto"/>
        <w:rPr>
          <w:rFonts w:cs="Open Sans Light"/>
        </w:rPr>
      </w:pPr>
      <w:r>
        <w:t>Nåværende passasjertall via Alta Lufthavn: passasjertall, reisemål, andel av forretningsreiser og turisme (innkommende/utgående)</w:t>
      </w:r>
    </w:p>
    <w:p w14:paraId="4F9ABF27" w14:textId="43A3AFD5" w:rsidR="001A3A91" w:rsidRPr="000649C5" w:rsidRDefault="001A3A91" w:rsidP="001721C1">
      <w:pPr>
        <w:numPr>
          <w:ilvl w:val="4"/>
          <w:numId w:val="46"/>
        </w:numPr>
        <w:spacing w:line="276" w:lineRule="auto"/>
        <w:rPr>
          <w:rFonts w:cs="Open Sans Light"/>
        </w:rPr>
      </w:pPr>
      <w:r>
        <w:t xml:space="preserve">Reiser foretatt med bil (passasjertall og </w:t>
      </w:r>
      <w:r w:rsidR="00A618D7">
        <w:t>reisemål</w:t>
      </w:r>
      <w:r>
        <w:t>)</w:t>
      </w:r>
    </w:p>
    <w:p w14:paraId="7EA41B39" w14:textId="77777777" w:rsidR="001A3A91" w:rsidRPr="000649C5" w:rsidRDefault="001A3A91" w:rsidP="001721C1">
      <w:pPr>
        <w:numPr>
          <w:ilvl w:val="4"/>
          <w:numId w:val="46"/>
        </w:numPr>
        <w:spacing w:line="276" w:lineRule="auto"/>
        <w:rPr>
          <w:rFonts w:cs="Open Sans Light"/>
        </w:rPr>
      </w:pPr>
      <w:r>
        <w:t>Turisttall (innenlands/internasjonale, fortrinnsvis per måned)</w:t>
      </w:r>
    </w:p>
    <w:p w14:paraId="78B554A9" w14:textId="77777777" w:rsidR="001A3A91" w:rsidRPr="000649C5" w:rsidRDefault="000649C5" w:rsidP="001721C1">
      <w:pPr>
        <w:numPr>
          <w:ilvl w:val="4"/>
          <w:numId w:val="46"/>
        </w:numPr>
        <w:spacing w:line="276" w:lineRule="auto"/>
        <w:rPr>
          <w:rFonts w:cs="Open Sans Light"/>
        </w:rPr>
      </w:pPr>
      <w:r>
        <w:t>Oppdatert sengekapasitet og -kvalitet (fortrinnsvis per måned)</w:t>
      </w:r>
    </w:p>
    <w:p w14:paraId="5F7DDA71" w14:textId="77777777" w:rsidR="001A3A91" w:rsidRPr="000649C5" w:rsidRDefault="001A3A91" w:rsidP="001721C1">
      <w:pPr>
        <w:numPr>
          <w:ilvl w:val="4"/>
          <w:numId w:val="46"/>
        </w:numPr>
        <w:spacing w:line="276" w:lineRule="auto"/>
        <w:rPr>
          <w:rFonts w:cs="Open Sans Light"/>
        </w:rPr>
      </w:pPr>
      <w:r>
        <w:t>Beleggsprosent for sengeplasser og rom (fortrinnsvis per måned)</w:t>
      </w:r>
    </w:p>
    <w:p w14:paraId="7A321569" w14:textId="58B4ACD6" w:rsidR="001A3A91" w:rsidRPr="000649C5" w:rsidRDefault="00E618BA" w:rsidP="001721C1">
      <w:pPr>
        <w:numPr>
          <w:ilvl w:val="4"/>
          <w:numId w:val="46"/>
        </w:numPr>
        <w:spacing w:line="276" w:lineRule="auto"/>
        <w:rPr>
          <w:rFonts w:cs="Open Sans Light"/>
        </w:rPr>
      </w:pPr>
      <w:r>
        <w:t>Opp</w:t>
      </w:r>
      <w:r w:rsidR="001A3A91">
        <w:t>hold</w:t>
      </w:r>
      <w:r>
        <w:t>stid</w:t>
      </w:r>
      <w:r w:rsidR="001A3A91">
        <w:t xml:space="preserve"> (fortrinnsvis per måned)</w:t>
      </w:r>
    </w:p>
    <w:p w14:paraId="6E6C60B7" w14:textId="77777777" w:rsidR="001A3A91" w:rsidRPr="00C734FE" w:rsidRDefault="001A3A91" w:rsidP="001721C1">
      <w:pPr>
        <w:numPr>
          <w:ilvl w:val="0"/>
          <w:numId w:val="36"/>
        </w:numPr>
        <w:spacing w:line="276" w:lineRule="auto"/>
        <w:rPr>
          <w:rFonts w:cs="Open Sans Light"/>
        </w:rPr>
      </w:pPr>
      <w:r>
        <w:t xml:space="preserve">Materiale om reiselivspotensialet i Kautokeino vil være </w:t>
      </w:r>
      <w:r>
        <w:rPr>
          <w:color w:val="000000" w:themeColor="text1"/>
        </w:rPr>
        <w:t xml:space="preserve">nyttig når det søkes om </w:t>
      </w:r>
      <w:r>
        <w:t>finansiering til lufthavnen.</w:t>
      </w:r>
    </w:p>
    <w:p w14:paraId="4EC74B2F" w14:textId="180713FD" w:rsidR="001A3A91" w:rsidRPr="00996B17" w:rsidRDefault="001A3A91" w:rsidP="001721C1">
      <w:pPr>
        <w:numPr>
          <w:ilvl w:val="0"/>
          <w:numId w:val="36"/>
        </w:numPr>
        <w:spacing w:line="276" w:lineRule="auto"/>
        <w:rPr>
          <w:rFonts w:cs="Open Sans Light"/>
          <w:color w:val="000000" w:themeColor="text1"/>
        </w:rPr>
      </w:pPr>
      <w:r>
        <w:t xml:space="preserve">Høgskolens kulturelle ringvirkninger som følge av </w:t>
      </w:r>
      <w:r>
        <w:rPr>
          <w:color w:val="000000" w:themeColor="text1"/>
        </w:rPr>
        <w:t>lufthavnen</w:t>
      </w:r>
      <w:r w:rsidR="00CE12CC">
        <w:rPr>
          <w:color w:val="000000" w:themeColor="text1"/>
        </w:rPr>
        <w:t>,</w:t>
      </w:r>
      <w:r>
        <w:rPr>
          <w:color w:val="000000" w:themeColor="text1"/>
        </w:rPr>
        <w:t xml:space="preserve"> kan utredes ytterligere. </w:t>
      </w:r>
    </w:p>
    <w:p w14:paraId="4E9C29E8" w14:textId="77777777" w:rsidR="001A3A91" w:rsidRPr="00996B17" w:rsidRDefault="00E710E8" w:rsidP="001721C1">
      <w:pPr>
        <w:numPr>
          <w:ilvl w:val="0"/>
          <w:numId w:val="36"/>
        </w:numPr>
        <w:spacing w:line="276" w:lineRule="auto"/>
        <w:rPr>
          <w:rFonts w:cs="Open Sans Light"/>
          <w:color w:val="000000" w:themeColor="text1"/>
        </w:rPr>
      </w:pPr>
      <w:r>
        <w:rPr>
          <w:color w:val="000000" w:themeColor="text1"/>
        </w:rPr>
        <w:t xml:space="preserve">Når en reiselivsstrategi er utarbeidet, kan den økonomiske effekten av lufthavnen enkelt oppdateres tilsvarende. </w:t>
      </w:r>
    </w:p>
    <w:p w14:paraId="58008F55" w14:textId="77777777" w:rsidR="001A3A91" w:rsidRPr="000649C5" w:rsidRDefault="001A3A91" w:rsidP="001721C1">
      <w:pPr>
        <w:numPr>
          <w:ilvl w:val="0"/>
          <w:numId w:val="36"/>
        </w:numPr>
        <w:spacing w:line="276" w:lineRule="auto"/>
        <w:rPr>
          <w:rFonts w:cs="Open Sans Light"/>
        </w:rPr>
      </w:pPr>
      <w:r>
        <w:t xml:space="preserve">Før lufttransport kan utvikles fra et reiselivsperspektiv, er det nødvendig å utvikle infrastruktur for turisme, spesielt forsyningskjeden, kundens opplevelser og differensieringen av reisemålet. </w:t>
      </w:r>
    </w:p>
    <w:p w14:paraId="288798DB" w14:textId="03DF6718" w:rsidR="001A3A91" w:rsidRPr="000649C5" w:rsidRDefault="001A3A91" w:rsidP="001721C1">
      <w:pPr>
        <w:numPr>
          <w:ilvl w:val="0"/>
          <w:numId w:val="36"/>
        </w:numPr>
        <w:spacing w:line="276" w:lineRule="auto"/>
        <w:rPr>
          <w:rFonts w:cs="Open Sans Light"/>
        </w:rPr>
      </w:pPr>
      <w:r>
        <w:t>Dagens sengekapasitet i Kautokeino kan generere betydelige reiselivsinntekter og -</w:t>
      </w:r>
      <w:r w:rsidR="00CE12CC">
        <w:t>arbeidsplasser</w:t>
      </w:r>
      <w:r>
        <w:t>. Videre kan investeringer i særegne innkvarteringssteder gi mediedekning og merkevareverdi</w:t>
      </w:r>
      <w:r w:rsidR="00CE12CC">
        <w:t>,</w:t>
      </w:r>
      <w:r>
        <w:t xml:space="preserve"> som er en forutsetning for reisemålsutviklingen.</w:t>
      </w:r>
    </w:p>
    <w:p w14:paraId="74FFCF64" w14:textId="77777777" w:rsidR="001A3A91" w:rsidRPr="000649C5" w:rsidRDefault="00380888" w:rsidP="001721C1">
      <w:pPr>
        <w:numPr>
          <w:ilvl w:val="0"/>
          <w:numId w:val="36"/>
        </w:numPr>
        <w:spacing w:line="276" w:lineRule="auto"/>
        <w:rPr>
          <w:rFonts w:cs="Open Sans Light"/>
        </w:rPr>
      </w:pPr>
      <w:r>
        <w:t xml:space="preserve">Tiltak fokusert på styringen av forsyningskjeden (til reiselivet), vil antagelig ha størst innflytelse på de økonomiske ringvirkningene av en lufthavn i Kautokeino. </w:t>
      </w:r>
    </w:p>
    <w:p w14:paraId="14C41442" w14:textId="77777777" w:rsidR="006528F3" w:rsidRPr="00C04716" w:rsidRDefault="006528F3">
      <w:pPr>
        <w:rPr>
          <w:rFonts w:ascii="Open Sans" w:hAnsi="Open Sans" w:cs="Open Sans"/>
        </w:rPr>
      </w:pPr>
    </w:p>
    <w:p w14:paraId="4149F53A" w14:textId="77777777" w:rsidR="006528F3" w:rsidRPr="00C04716" w:rsidRDefault="006528F3">
      <w:pPr>
        <w:rPr>
          <w:rFonts w:ascii="Open Sans" w:hAnsi="Open Sans" w:cs="Open Sans"/>
        </w:rPr>
      </w:pPr>
    </w:p>
    <w:p w14:paraId="4D519653" w14:textId="77777777" w:rsidR="00152524" w:rsidRPr="00C04716" w:rsidRDefault="0054230A" w:rsidP="00233F3D">
      <w:pPr>
        <w:pStyle w:val="Overskrift2"/>
        <w:rPr>
          <w:rFonts w:cs="Open Sans"/>
          <w:b/>
          <w:sz w:val="48"/>
          <w:szCs w:val="48"/>
          <w:lang w:val="en-GB"/>
        </w:rPr>
      </w:pPr>
      <w:bookmarkStart w:id="20" w:name="_Toc13150284"/>
      <w:r w:rsidRPr="00C04716">
        <w:rPr>
          <w:b/>
          <w:sz w:val="48"/>
          <w:szCs w:val="48"/>
          <w:lang w:val="en-GB"/>
        </w:rPr>
        <w:t>REFERANSER</w:t>
      </w:r>
      <w:bookmarkEnd w:id="20"/>
    </w:p>
    <w:p w14:paraId="4E00C957" w14:textId="77777777" w:rsidR="00557416" w:rsidRPr="00C04716" w:rsidRDefault="00557416" w:rsidP="001721C1">
      <w:pPr>
        <w:spacing w:line="240" w:lineRule="auto"/>
        <w:jc w:val="left"/>
        <w:rPr>
          <w:lang w:val="en-GB"/>
        </w:rPr>
      </w:pPr>
      <w:r w:rsidRPr="00C04716">
        <w:rPr>
          <w:lang w:val="en-GB"/>
        </w:rPr>
        <w:t xml:space="preserve">Air Transport Action Group (ATAG), </w:t>
      </w:r>
      <w:r w:rsidRPr="00C04716">
        <w:rPr>
          <w:i/>
          <w:lang w:val="en-GB"/>
        </w:rPr>
        <w:t xml:space="preserve">‘Aviation Benefits Beyond Borders’, </w:t>
      </w:r>
      <w:r w:rsidRPr="00C04716">
        <w:rPr>
          <w:lang w:val="en-GB"/>
        </w:rPr>
        <w:t>(2018).</w:t>
      </w:r>
    </w:p>
    <w:p w14:paraId="0F38EA9F" w14:textId="77777777" w:rsidR="00233F3D" w:rsidRPr="003B4FCB" w:rsidRDefault="00233F3D" w:rsidP="001721C1">
      <w:pPr>
        <w:spacing w:line="240" w:lineRule="auto"/>
        <w:jc w:val="left"/>
        <w:rPr>
          <w:lang w:val="en-US"/>
        </w:rPr>
      </w:pPr>
    </w:p>
    <w:p w14:paraId="158D8B57" w14:textId="77777777" w:rsidR="00AF3FFA" w:rsidRPr="00C04716" w:rsidRDefault="00AD039E" w:rsidP="001721C1">
      <w:pPr>
        <w:spacing w:line="240" w:lineRule="auto"/>
        <w:jc w:val="left"/>
        <w:rPr>
          <w:lang w:val="en-GB"/>
        </w:rPr>
      </w:pPr>
      <w:r w:rsidRPr="00C04716">
        <w:rPr>
          <w:lang w:val="en-GB"/>
        </w:rPr>
        <w:t xml:space="preserve">Air Transport Action Group (ATAG), </w:t>
      </w:r>
      <w:r w:rsidRPr="00C04716">
        <w:rPr>
          <w:i/>
          <w:lang w:val="en-GB"/>
        </w:rPr>
        <w:t xml:space="preserve">‘The economic &amp; social benefits of air transport’, </w:t>
      </w:r>
      <w:r w:rsidRPr="00C04716">
        <w:rPr>
          <w:lang w:val="en-GB"/>
        </w:rPr>
        <w:t>(2005).</w:t>
      </w:r>
    </w:p>
    <w:p w14:paraId="72273735" w14:textId="77777777" w:rsidR="00233F3D" w:rsidRPr="003B4FCB" w:rsidRDefault="00233F3D" w:rsidP="001721C1">
      <w:pPr>
        <w:spacing w:line="240" w:lineRule="auto"/>
        <w:jc w:val="left"/>
        <w:rPr>
          <w:lang w:val="en-US"/>
        </w:rPr>
      </w:pPr>
    </w:p>
    <w:p w14:paraId="657DEBB4" w14:textId="77777777" w:rsidR="00EC5A7B" w:rsidRDefault="006213B0" w:rsidP="001721C1">
      <w:pPr>
        <w:spacing w:line="240" w:lineRule="auto"/>
        <w:jc w:val="left"/>
      </w:pPr>
      <w:r>
        <w:t xml:space="preserve">Avinor, </w:t>
      </w:r>
      <w:r>
        <w:rPr>
          <w:i/>
        </w:rPr>
        <w:t xml:space="preserve">’Flyplassavgifter på nettsiden’, </w:t>
      </w:r>
      <w:r>
        <w:t>(2018).</w:t>
      </w:r>
    </w:p>
    <w:p w14:paraId="2AC8578C" w14:textId="77777777" w:rsidR="00233F3D" w:rsidRPr="00C04716" w:rsidRDefault="00233F3D" w:rsidP="001721C1">
      <w:pPr>
        <w:spacing w:line="240" w:lineRule="auto"/>
        <w:jc w:val="left"/>
      </w:pPr>
    </w:p>
    <w:p w14:paraId="62D352B3" w14:textId="77777777" w:rsidR="00A67719" w:rsidRDefault="00F06A9C" w:rsidP="001721C1">
      <w:pPr>
        <w:spacing w:line="240" w:lineRule="auto"/>
        <w:jc w:val="left"/>
      </w:pPr>
      <w:r>
        <w:t xml:space="preserve">Bedriftskompetanse AS, </w:t>
      </w:r>
      <w:r>
        <w:rPr>
          <w:i/>
        </w:rPr>
        <w:t xml:space="preserve">‘Kartlegging av markedsgrunnlaget for utbygging av Kautokeino </w:t>
      </w:r>
      <w:proofErr w:type="spellStart"/>
      <w:r>
        <w:rPr>
          <w:i/>
        </w:rPr>
        <w:t>flygplass</w:t>
      </w:r>
      <w:proofErr w:type="spellEnd"/>
      <w:r>
        <w:rPr>
          <w:i/>
        </w:rPr>
        <w:t xml:space="preserve">’, </w:t>
      </w:r>
      <w:r>
        <w:t>(1994).</w:t>
      </w:r>
    </w:p>
    <w:p w14:paraId="601889BF" w14:textId="77777777" w:rsidR="00233F3D" w:rsidRPr="00C04716" w:rsidRDefault="00233F3D" w:rsidP="001721C1">
      <w:pPr>
        <w:spacing w:line="240" w:lineRule="auto"/>
        <w:jc w:val="left"/>
      </w:pPr>
    </w:p>
    <w:p w14:paraId="286953BB" w14:textId="77777777" w:rsidR="00A67719" w:rsidRDefault="00A67719" w:rsidP="001721C1">
      <w:pPr>
        <w:spacing w:line="240" w:lineRule="auto"/>
        <w:jc w:val="left"/>
      </w:pPr>
      <w:r>
        <w:lastRenderedPageBreak/>
        <w:t>Bråthen, Svein og Hervik, Arild, ‘Flyplass i Kautokeino – En samfunnsøkonomisk lønnsomhetsberegning’, (1995).</w:t>
      </w:r>
    </w:p>
    <w:p w14:paraId="6BBE03A0" w14:textId="77777777" w:rsidR="00233F3D" w:rsidRPr="00C04716" w:rsidRDefault="00233F3D" w:rsidP="001721C1">
      <w:pPr>
        <w:spacing w:line="240" w:lineRule="auto"/>
        <w:jc w:val="left"/>
      </w:pPr>
    </w:p>
    <w:p w14:paraId="739DF108" w14:textId="77777777" w:rsidR="00FE0EF7" w:rsidRPr="00C04716" w:rsidRDefault="00FE0EF7" w:rsidP="001721C1">
      <w:pPr>
        <w:spacing w:line="240" w:lineRule="auto"/>
        <w:jc w:val="left"/>
        <w:rPr>
          <w:lang w:val="en-GB"/>
        </w:rPr>
      </w:pPr>
      <w:r w:rsidRPr="00C04716">
        <w:rPr>
          <w:lang w:val="en-GB"/>
        </w:rPr>
        <w:t>European Travel Commission,</w:t>
      </w:r>
      <w:r w:rsidRPr="00C04716">
        <w:rPr>
          <w:i/>
          <w:lang w:val="en-GB"/>
        </w:rPr>
        <w:t xml:space="preserve"> ‘European Tourism Insights’,</w:t>
      </w:r>
      <w:r w:rsidRPr="00C04716">
        <w:rPr>
          <w:lang w:val="en-GB"/>
        </w:rPr>
        <w:t xml:space="preserve"> (2007).</w:t>
      </w:r>
    </w:p>
    <w:p w14:paraId="0D34ACEE" w14:textId="77777777" w:rsidR="00233F3D" w:rsidRPr="003B4FCB" w:rsidRDefault="00233F3D" w:rsidP="001721C1">
      <w:pPr>
        <w:spacing w:line="240" w:lineRule="auto"/>
        <w:jc w:val="left"/>
        <w:rPr>
          <w:lang w:val="en-US"/>
        </w:rPr>
      </w:pPr>
    </w:p>
    <w:p w14:paraId="38DAE507" w14:textId="77777777" w:rsidR="00AB03C4" w:rsidRPr="00C04716" w:rsidRDefault="00AB03C4" w:rsidP="001721C1">
      <w:pPr>
        <w:spacing w:line="240" w:lineRule="auto"/>
        <w:jc w:val="left"/>
        <w:rPr>
          <w:lang w:val="en-GB"/>
        </w:rPr>
      </w:pPr>
      <w:r w:rsidRPr="00C04716">
        <w:rPr>
          <w:lang w:val="en-GB"/>
        </w:rPr>
        <w:t xml:space="preserve">Frontier Economics, </w:t>
      </w:r>
      <w:r w:rsidRPr="00C04716">
        <w:rPr>
          <w:i/>
          <w:lang w:val="en-GB"/>
        </w:rPr>
        <w:t>‘Measuring the economic contribution of air travel in the EU’,</w:t>
      </w:r>
      <w:r w:rsidRPr="00C04716">
        <w:rPr>
          <w:lang w:val="en-GB"/>
        </w:rPr>
        <w:t xml:space="preserve"> (2015).</w:t>
      </w:r>
    </w:p>
    <w:p w14:paraId="40910AB8" w14:textId="77777777" w:rsidR="00233F3D" w:rsidRPr="003B4FCB" w:rsidRDefault="00233F3D" w:rsidP="001721C1">
      <w:pPr>
        <w:spacing w:line="240" w:lineRule="auto"/>
        <w:jc w:val="left"/>
        <w:rPr>
          <w:lang w:val="en-US"/>
        </w:rPr>
      </w:pPr>
    </w:p>
    <w:p w14:paraId="17551222" w14:textId="77777777" w:rsidR="0039458B" w:rsidRPr="00C04716" w:rsidRDefault="0039458B" w:rsidP="001721C1">
      <w:pPr>
        <w:spacing w:line="240" w:lineRule="auto"/>
        <w:jc w:val="left"/>
        <w:rPr>
          <w:lang w:val="en-GB"/>
        </w:rPr>
      </w:pPr>
      <w:r w:rsidRPr="00C04716">
        <w:rPr>
          <w:lang w:val="en-GB"/>
        </w:rPr>
        <w:t xml:space="preserve">The International Air Transport Association (IATA), </w:t>
      </w:r>
      <w:r w:rsidRPr="00C04716">
        <w:rPr>
          <w:i/>
          <w:lang w:val="en-GB"/>
        </w:rPr>
        <w:t>‘Value of Air Cargo: Air Transport and Global Value Chains’,</w:t>
      </w:r>
      <w:r w:rsidRPr="00C04716">
        <w:rPr>
          <w:lang w:val="en-GB"/>
        </w:rPr>
        <w:t xml:space="preserve"> (2016).</w:t>
      </w:r>
    </w:p>
    <w:p w14:paraId="35A55B4C" w14:textId="77777777" w:rsidR="00233F3D" w:rsidRPr="003B4FCB" w:rsidRDefault="00233F3D" w:rsidP="001721C1">
      <w:pPr>
        <w:spacing w:line="240" w:lineRule="auto"/>
        <w:jc w:val="left"/>
        <w:rPr>
          <w:lang w:val="en-US"/>
        </w:rPr>
      </w:pPr>
    </w:p>
    <w:p w14:paraId="23AC4E40" w14:textId="77777777" w:rsidR="00FB2FEE" w:rsidRDefault="00FB2FEE" w:rsidP="001721C1">
      <w:pPr>
        <w:spacing w:line="240" w:lineRule="auto"/>
        <w:jc w:val="left"/>
      </w:pPr>
      <w:proofErr w:type="spellStart"/>
      <w:r>
        <w:t>Icelandic</w:t>
      </w:r>
      <w:proofErr w:type="spellEnd"/>
      <w:r>
        <w:t xml:space="preserve"> </w:t>
      </w:r>
      <w:proofErr w:type="spellStart"/>
      <w:r>
        <w:t>Tourist</w:t>
      </w:r>
      <w:proofErr w:type="spellEnd"/>
      <w:r>
        <w:t xml:space="preserve"> Board, </w:t>
      </w:r>
      <w:r>
        <w:rPr>
          <w:i/>
        </w:rPr>
        <w:t>'Reiselivsstatistikk på nettsiden',</w:t>
      </w:r>
      <w:r>
        <w:t xml:space="preserve"> (2018).</w:t>
      </w:r>
    </w:p>
    <w:p w14:paraId="2442A659" w14:textId="77777777" w:rsidR="00233F3D" w:rsidRPr="00C04716" w:rsidRDefault="00233F3D" w:rsidP="001721C1">
      <w:pPr>
        <w:spacing w:line="240" w:lineRule="auto"/>
        <w:jc w:val="left"/>
      </w:pPr>
    </w:p>
    <w:p w14:paraId="2BF4678B" w14:textId="77777777" w:rsidR="00FC4542" w:rsidRPr="00C04716" w:rsidRDefault="00FC4542" w:rsidP="001721C1">
      <w:pPr>
        <w:spacing w:line="240" w:lineRule="auto"/>
        <w:jc w:val="left"/>
        <w:rPr>
          <w:lang w:val="en-GB"/>
        </w:rPr>
      </w:pPr>
      <w:r w:rsidRPr="00C04716">
        <w:rPr>
          <w:lang w:val="en-GB"/>
        </w:rPr>
        <w:t xml:space="preserve">Industry High Level Group, </w:t>
      </w:r>
      <w:r w:rsidRPr="00C04716">
        <w:rPr>
          <w:i/>
          <w:lang w:val="en-GB"/>
        </w:rPr>
        <w:t xml:space="preserve">‘Aviation Benefits’, </w:t>
      </w:r>
      <w:r w:rsidRPr="00C04716">
        <w:rPr>
          <w:lang w:val="en-GB"/>
        </w:rPr>
        <w:t>(2017).</w:t>
      </w:r>
    </w:p>
    <w:p w14:paraId="5A3516B6" w14:textId="77777777" w:rsidR="00233F3D" w:rsidRPr="003B4FCB" w:rsidRDefault="00233F3D" w:rsidP="001721C1">
      <w:pPr>
        <w:spacing w:line="240" w:lineRule="auto"/>
        <w:jc w:val="left"/>
        <w:rPr>
          <w:lang w:val="en-US"/>
        </w:rPr>
      </w:pPr>
    </w:p>
    <w:p w14:paraId="41B52E71" w14:textId="77777777" w:rsidR="00397568" w:rsidRPr="00C04716" w:rsidRDefault="00397568" w:rsidP="001721C1">
      <w:pPr>
        <w:spacing w:line="240" w:lineRule="auto"/>
        <w:jc w:val="left"/>
        <w:rPr>
          <w:lang w:val="en-GB"/>
        </w:rPr>
      </w:pPr>
      <w:r w:rsidRPr="00C04716">
        <w:rPr>
          <w:lang w:val="en-GB"/>
        </w:rPr>
        <w:t xml:space="preserve">International Air Transport Association IATA, </w:t>
      </w:r>
      <w:r w:rsidRPr="00C04716">
        <w:rPr>
          <w:i/>
          <w:lang w:val="en-GB"/>
        </w:rPr>
        <w:t xml:space="preserve">‘Statistics Database’, </w:t>
      </w:r>
      <w:r w:rsidRPr="00C04716">
        <w:rPr>
          <w:lang w:val="en-GB"/>
        </w:rPr>
        <w:t>(2018).</w:t>
      </w:r>
    </w:p>
    <w:p w14:paraId="5EC37539" w14:textId="77777777" w:rsidR="00233F3D" w:rsidRPr="003B4FCB" w:rsidRDefault="00233F3D" w:rsidP="001721C1">
      <w:pPr>
        <w:spacing w:line="240" w:lineRule="auto"/>
        <w:jc w:val="left"/>
        <w:rPr>
          <w:lang w:val="en-US"/>
        </w:rPr>
      </w:pPr>
    </w:p>
    <w:p w14:paraId="0B74F330" w14:textId="77777777" w:rsidR="00B44896" w:rsidRDefault="00B44896" w:rsidP="001721C1">
      <w:pPr>
        <w:spacing w:line="240" w:lineRule="auto"/>
        <w:jc w:val="left"/>
      </w:pPr>
      <w:r>
        <w:t xml:space="preserve">Den internasjonale organisasjonen for sivil luftfart (ICAO), </w:t>
      </w:r>
      <w:r>
        <w:rPr>
          <w:i/>
        </w:rPr>
        <w:t>‘</w:t>
      </w:r>
      <w:proofErr w:type="spellStart"/>
      <w:r>
        <w:rPr>
          <w:i/>
        </w:rPr>
        <w:t>Statistics</w:t>
      </w:r>
      <w:proofErr w:type="spellEnd"/>
      <w:r>
        <w:rPr>
          <w:i/>
        </w:rPr>
        <w:t xml:space="preserve"> Database’, </w:t>
      </w:r>
      <w:r>
        <w:t>(2018).</w:t>
      </w:r>
    </w:p>
    <w:p w14:paraId="20A225FF" w14:textId="77777777" w:rsidR="00233F3D" w:rsidRPr="00C04716" w:rsidRDefault="00233F3D" w:rsidP="001721C1">
      <w:pPr>
        <w:spacing w:line="240" w:lineRule="auto"/>
        <w:jc w:val="left"/>
      </w:pPr>
    </w:p>
    <w:p w14:paraId="07986BE6" w14:textId="77777777" w:rsidR="00EC5A7B" w:rsidRPr="00C04716" w:rsidRDefault="00EC5A7B" w:rsidP="001721C1">
      <w:pPr>
        <w:spacing w:line="240" w:lineRule="auto"/>
        <w:jc w:val="left"/>
        <w:rPr>
          <w:lang w:val="en-GB"/>
        </w:rPr>
      </w:pPr>
      <w:proofErr w:type="spellStart"/>
      <w:r w:rsidRPr="00C04716">
        <w:rPr>
          <w:lang w:val="en-GB"/>
        </w:rPr>
        <w:t>InterVISTAS</w:t>
      </w:r>
      <w:proofErr w:type="spellEnd"/>
      <w:r w:rsidRPr="00C04716">
        <w:rPr>
          <w:lang w:val="en-GB"/>
        </w:rPr>
        <w:t xml:space="preserve">, </w:t>
      </w:r>
      <w:r w:rsidRPr="00C04716">
        <w:rPr>
          <w:i/>
          <w:lang w:val="en-GB"/>
        </w:rPr>
        <w:t xml:space="preserve">‘Economic Impact of European Airports, a Critical Catalyst to Economic Growth’, </w:t>
      </w:r>
      <w:r w:rsidRPr="00C04716">
        <w:rPr>
          <w:lang w:val="en-GB"/>
        </w:rPr>
        <w:t>(2012).</w:t>
      </w:r>
    </w:p>
    <w:p w14:paraId="7D701C3C" w14:textId="77777777" w:rsidR="00233F3D" w:rsidRPr="003B4FCB" w:rsidRDefault="00233F3D" w:rsidP="001721C1">
      <w:pPr>
        <w:spacing w:line="240" w:lineRule="auto"/>
        <w:jc w:val="left"/>
        <w:rPr>
          <w:lang w:val="en-US"/>
        </w:rPr>
      </w:pPr>
    </w:p>
    <w:p w14:paraId="50F82727" w14:textId="77777777" w:rsidR="005228FD" w:rsidRDefault="005228FD" w:rsidP="001721C1">
      <w:pPr>
        <w:spacing w:line="240" w:lineRule="auto"/>
        <w:jc w:val="left"/>
        <w:rPr>
          <w:iCs/>
        </w:rPr>
      </w:pPr>
      <w:r>
        <w:t xml:space="preserve">IUC, </w:t>
      </w:r>
      <w:r>
        <w:rPr>
          <w:i/>
        </w:rPr>
        <w:t>’</w:t>
      </w:r>
      <w:proofErr w:type="spellStart"/>
      <w:r>
        <w:rPr>
          <w:i/>
          <w:iCs/>
        </w:rPr>
        <w:t>Samhällsekonomisk</w:t>
      </w:r>
      <w:proofErr w:type="spellEnd"/>
      <w:r>
        <w:rPr>
          <w:i/>
          <w:iCs/>
        </w:rPr>
        <w:t xml:space="preserve"> </w:t>
      </w:r>
      <w:proofErr w:type="spellStart"/>
      <w:r>
        <w:rPr>
          <w:i/>
          <w:iCs/>
        </w:rPr>
        <w:t>kalkyl</w:t>
      </w:r>
      <w:proofErr w:type="spellEnd"/>
      <w:r>
        <w:rPr>
          <w:i/>
          <w:iCs/>
        </w:rPr>
        <w:t xml:space="preserve"> Skellefteå Airport</w:t>
      </w:r>
      <w:r>
        <w:rPr>
          <w:i/>
        </w:rPr>
        <w:t xml:space="preserve">’, </w:t>
      </w:r>
      <w:r>
        <w:t xml:space="preserve">(2009). </w:t>
      </w:r>
    </w:p>
    <w:p w14:paraId="5B02D8A9" w14:textId="77777777" w:rsidR="00233F3D" w:rsidRPr="00C04716" w:rsidRDefault="00233F3D" w:rsidP="001721C1">
      <w:pPr>
        <w:spacing w:line="240" w:lineRule="auto"/>
        <w:jc w:val="left"/>
      </w:pPr>
    </w:p>
    <w:p w14:paraId="173EAEE7" w14:textId="77777777" w:rsidR="0086471E" w:rsidRDefault="0086471E" w:rsidP="001721C1">
      <w:pPr>
        <w:spacing w:line="240" w:lineRule="auto"/>
        <w:jc w:val="left"/>
      </w:pPr>
      <w:r>
        <w:t xml:space="preserve">Kautokeino kommune og Sápmi Næringshage AS, </w:t>
      </w:r>
      <w:r>
        <w:rPr>
          <w:i/>
        </w:rPr>
        <w:t xml:space="preserve">‘Intervju om statistikk’, </w:t>
      </w:r>
      <w:r>
        <w:t>(2018).</w:t>
      </w:r>
    </w:p>
    <w:p w14:paraId="5AC88FC9" w14:textId="77777777" w:rsidR="00233F3D" w:rsidRPr="00C04716" w:rsidRDefault="00233F3D" w:rsidP="001721C1">
      <w:pPr>
        <w:spacing w:line="240" w:lineRule="auto"/>
        <w:jc w:val="left"/>
      </w:pPr>
    </w:p>
    <w:p w14:paraId="5B40F0E1" w14:textId="77777777" w:rsidR="00EC5A7B" w:rsidRPr="00C04716" w:rsidRDefault="00EC5A7B" w:rsidP="001721C1">
      <w:pPr>
        <w:spacing w:line="240" w:lineRule="auto"/>
        <w:jc w:val="left"/>
        <w:rPr>
          <w:lang w:val="en-GB"/>
        </w:rPr>
      </w:pPr>
      <w:proofErr w:type="spellStart"/>
      <w:r w:rsidRPr="00C04716">
        <w:rPr>
          <w:lang w:val="en-GB"/>
        </w:rPr>
        <w:t>Kiila</w:t>
      </w:r>
      <w:proofErr w:type="spellEnd"/>
      <w:r w:rsidRPr="00C04716">
        <w:rPr>
          <w:lang w:val="en-GB"/>
        </w:rPr>
        <w:t xml:space="preserve"> Consulting, </w:t>
      </w:r>
      <w:r w:rsidRPr="00C04716">
        <w:rPr>
          <w:i/>
          <w:lang w:val="en-GB"/>
        </w:rPr>
        <w:t>‘</w:t>
      </w:r>
      <w:proofErr w:type="spellStart"/>
      <w:r w:rsidRPr="00C04716">
        <w:rPr>
          <w:i/>
          <w:lang w:val="en-GB"/>
        </w:rPr>
        <w:t>Enontekiö</w:t>
      </w:r>
      <w:proofErr w:type="spellEnd"/>
      <w:r w:rsidRPr="00C04716">
        <w:rPr>
          <w:i/>
          <w:lang w:val="en-GB"/>
        </w:rPr>
        <w:t xml:space="preserve"> airport economic Impact Analysis’,</w:t>
      </w:r>
      <w:r w:rsidRPr="00C04716">
        <w:rPr>
          <w:lang w:val="en-GB"/>
        </w:rPr>
        <w:t xml:space="preserve"> (2018).</w:t>
      </w:r>
    </w:p>
    <w:p w14:paraId="6565BFED" w14:textId="77777777" w:rsidR="00233F3D" w:rsidRPr="003B4FCB" w:rsidRDefault="00233F3D" w:rsidP="001721C1">
      <w:pPr>
        <w:spacing w:line="240" w:lineRule="auto"/>
        <w:jc w:val="left"/>
        <w:rPr>
          <w:lang w:val="en-US"/>
        </w:rPr>
      </w:pPr>
    </w:p>
    <w:p w14:paraId="0B80DF49" w14:textId="77777777" w:rsidR="005228FD" w:rsidRDefault="005228FD" w:rsidP="001721C1">
      <w:pPr>
        <w:spacing w:line="240" w:lineRule="auto"/>
        <w:jc w:val="left"/>
        <w:rPr>
          <w:iCs/>
        </w:rPr>
      </w:pPr>
      <w:r>
        <w:t xml:space="preserve">Klaesson, Johan og </w:t>
      </w:r>
      <w:proofErr w:type="spellStart"/>
      <w:r>
        <w:t>Mellander</w:t>
      </w:r>
      <w:proofErr w:type="spellEnd"/>
      <w:r>
        <w:t xml:space="preserve"> Charlotta,</w:t>
      </w:r>
      <w:r>
        <w:rPr>
          <w:i/>
        </w:rPr>
        <w:t xml:space="preserve"> ‘</w:t>
      </w:r>
      <w:r>
        <w:rPr>
          <w:i/>
          <w:iCs/>
        </w:rPr>
        <w:t xml:space="preserve">Jönköpings </w:t>
      </w:r>
      <w:proofErr w:type="spellStart"/>
      <w:r>
        <w:rPr>
          <w:i/>
          <w:iCs/>
        </w:rPr>
        <w:t>flygplats</w:t>
      </w:r>
      <w:proofErr w:type="spellEnd"/>
      <w:r>
        <w:rPr>
          <w:i/>
          <w:iCs/>
        </w:rPr>
        <w:t xml:space="preserve"> </w:t>
      </w:r>
      <w:proofErr w:type="spellStart"/>
      <w:r>
        <w:rPr>
          <w:i/>
          <w:iCs/>
        </w:rPr>
        <w:t>och</w:t>
      </w:r>
      <w:proofErr w:type="spellEnd"/>
      <w:r>
        <w:rPr>
          <w:i/>
          <w:iCs/>
        </w:rPr>
        <w:t xml:space="preserve"> den </w:t>
      </w:r>
      <w:proofErr w:type="spellStart"/>
      <w:r>
        <w:rPr>
          <w:i/>
          <w:iCs/>
        </w:rPr>
        <w:t>regionala</w:t>
      </w:r>
      <w:proofErr w:type="spellEnd"/>
      <w:r>
        <w:rPr>
          <w:i/>
          <w:iCs/>
        </w:rPr>
        <w:t xml:space="preserve"> </w:t>
      </w:r>
      <w:proofErr w:type="spellStart"/>
      <w:r>
        <w:rPr>
          <w:i/>
          <w:iCs/>
        </w:rPr>
        <w:t>ekonomin</w:t>
      </w:r>
      <w:proofErr w:type="spellEnd"/>
      <w:r>
        <w:rPr>
          <w:i/>
          <w:iCs/>
        </w:rPr>
        <w:t>’</w:t>
      </w:r>
      <w:r>
        <w:t xml:space="preserve">, (2013). </w:t>
      </w:r>
    </w:p>
    <w:p w14:paraId="6A02B47B" w14:textId="77777777" w:rsidR="00233F3D" w:rsidRPr="00C04716" w:rsidRDefault="00233F3D" w:rsidP="001721C1">
      <w:pPr>
        <w:spacing w:line="240" w:lineRule="auto"/>
        <w:jc w:val="left"/>
      </w:pPr>
    </w:p>
    <w:p w14:paraId="04D2BF09" w14:textId="77777777" w:rsidR="00EC5A7B" w:rsidRPr="00C04716" w:rsidRDefault="00EC5A7B" w:rsidP="001721C1">
      <w:pPr>
        <w:spacing w:line="240" w:lineRule="auto"/>
        <w:jc w:val="left"/>
        <w:rPr>
          <w:iCs/>
          <w:lang w:val="en-GB"/>
        </w:rPr>
      </w:pPr>
      <w:proofErr w:type="spellStart"/>
      <w:r w:rsidRPr="00C04716">
        <w:rPr>
          <w:lang w:val="en-GB"/>
        </w:rPr>
        <w:t>Mukkala</w:t>
      </w:r>
      <w:proofErr w:type="spellEnd"/>
      <w:r w:rsidRPr="00C04716">
        <w:rPr>
          <w:lang w:val="en-GB"/>
        </w:rPr>
        <w:t xml:space="preserve"> </w:t>
      </w:r>
      <w:proofErr w:type="spellStart"/>
      <w:r w:rsidRPr="00C04716">
        <w:rPr>
          <w:lang w:val="en-GB"/>
        </w:rPr>
        <w:t>Kirsi</w:t>
      </w:r>
      <w:proofErr w:type="spellEnd"/>
      <w:r w:rsidRPr="00C04716">
        <w:rPr>
          <w:lang w:val="en-GB"/>
        </w:rPr>
        <w:t xml:space="preserve"> </w:t>
      </w:r>
      <w:proofErr w:type="spellStart"/>
      <w:r w:rsidRPr="00C04716">
        <w:rPr>
          <w:lang w:val="en-GB"/>
        </w:rPr>
        <w:t>og</w:t>
      </w:r>
      <w:proofErr w:type="spellEnd"/>
      <w:r w:rsidRPr="00C04716">
        <w:rPr>
          <w:lang w:val="en-GB"/>
        </w:rPr>
        <w:t xml:space="preserve"> </w:t>
      </w:r>
      <w:proofErr w:type="spellStart"/>
      <w:r w:rsidRPr="00C04716">
        <w:rPr>
          <w:lang w:val="en-GB"/>
        </w:rPr>
        <w:t>Tervo</w:t>
      </w:r>
      <w:proofErr w:type="spellEnd"/>
      <w:r w:rsidRPr="00C04716">
        <w:rPr>
          <w:lang w:val="en-GB"/>
        </w:rPr>
        <w:t xml:space="preserve"> </w:t>
      </w:r>
      <w:proofErr w:type="spellStart"/>
      <w:r w:rsidRPr="00C04716">
        <w:rPr>
          <w:lang w:val="en-GB"/>
        </w:rPr>
        <w:t>Hannu</w:t>
      </w:r>
      <w:proofErr w:type="spellEnd"/>
      <w:r w:rsidRPr="00C04716">
        <w:rPr>
          <w:lang w:val="en-GB"/>
        </w:rPr>
        <w:t>,</w:t>
      </w:r>
      <w:r w:rsidRPr="00C04716">
        <w:rPr>
          <w:bCs/>
          <w:i/>
          <w:lang w:val="en-GB"/>
        </w:rPr>
        <w:t xml:space="preserve"> ’Air transportation and regional growth: which way does the causality run?’</w:t>
      </w:r>
      <w:r w:rsidRPr="00C04716">
        <w:rPr>
          <w:lang w:val="en-GB"/>
        </w:rPr>
        <w:t>, (2012).</w:t>
      </w:r>
    </w:p>
    <w:p w14:paraId="23F76269" w14:textId="77777777" w:rsidR="00233F3D" w:rsidRPr="003B4FCB" w:rsidRDefault="00233F3D" w:rsidP="001721C1">
      <w:pPr>
        <w:spacing w:line="240" w:lineRule="auto"/>
        <w:jc w:val="left"/>
        <w:rPr>
          <w:lang w:val="en-US"/>
        </w:rPr>
      </w:pPr>
    </w:p>
    <w:p w14:paraId="64871B14" w14:textId="77777777" w:rsidR="00116929" w:rsidRDefault="00116929" w:rsidP="001721C1">
      <w:pPr>
        <w:spacing w:line="240" w:lineRule="auto"/>
        <w:jc w:val="left"/>
      </w:pPr>
      <w:proofErr w:type="spellStart"/>
      <w:r>
        <w:t>Noodt</w:t>
      </w:r>
      <w:proofErr w:type="spellEnd"/>
      <w:r>
        <w:t xml:space="preserve"> &amp; </w:t>
      </w:r>
      <w:proofErr w:type="spellStart"/>
      <w:r>
        <w:t>Reiding</w:t>
      </w:r>
      <w:proofErr w:type="spellEnd"/>
      <w:r>
        <w:t xml:space="preserve"> A/S, </w:t>
      </w:r>
      <w:r>
        <w:rPr>
          <w:i/>
        </w:rPr>
        <w:t>‘</w:t>
      </w:r>
      <w:proofErr w:type="spellStart"/>
      <w:r>
        <w:rPr>
          <w:i/>
        </w:rPr>
        <w:t>Linjetaxiflygplassa</w:t>
      </w:r>
      <w:proofErr w:type="spellEnd"/>
      <w:r>
        <w:rPr>
          <w:i/>
        </w:rPr>
        <w:t xml:space="preserve"> i Kautokeino’, </w:t>
      </w:r>
      <w:r>
        <w:t>(1986).</w:t>
      </w:r>
    </w:p>
    <w:p w14:paraId="2E26AC4D" w14:textId="77777777" w:rsidR="00233F3D" w:rsidRPr="00C04716" w:rsidRDefault="00233F3D" w:rsidP="001721C1">
      <w:pPr>
        <w:spacing w:line="240" w:lineRule="auto"/>
        <w:jc w:val="left"/>
      </w:pPr>
    </w:p>
    <w:p w14:paraId="1CACDE3E" w14:textId="77777777" w:rsidR="009953E6" w:rsidRDefault="009953E6" w:rsidP="001721C1">
      <w:pPr>
        <w:spacing w:line="240" w:lineRule="auto"/>
        <w:jc w:val="left"/>
      </w:pPr>
      <w:r>
        <w:t xml:space="preserve">Samferdselsdepartementet, </w:t>
      </w:r>
      <w:r>
        <w:rPr>
          <w:i/>
        </w:rPr>
        <w:t>‘Nasjonal transportplan 2014-2023’</w:t>
      </w:r>
      <w:r>
        <w:t>, (2013).</w:t>
      </w:r>
    </w:p>
    <w:p w14:paraId="2ED6A2F4" w14:textId="77777777" w:rsidR="00233F3D" w:rsidRPr="00C04716" w:rsidRDefault="00233F3D" w:rsidP="001721C1">
      <w:pPr>
        <w:spacing w:line="240" w:lineRule="auto"/>
        <w:jc w:val="left"/>
      </w:pPr>
    </w:p>
    <w:p w14:paraId="7B36277B" w14:textId="77777777" w:rsidR="00FE0EF7" w:rsidRPr="00C04716" w:rsidRDefault="00FE0EF7" w:rsidP="001721C1">
      <w:pPr>
        <w:spacing w:line="240" w:lineRule="auto"/>
        <w:jc w:val="left"/>
        <w:rPr>
          <w:lang w:val="en-GB"/>
        </w:rPr>
      </w:pPr>
      <w:proofErr w:type="spellStart"/>
      <w:r w:rsidRPr="00C04716">
        <w:rPr>
          <w:lang w:val="en-GB"/>
        </w:rPr>
        <w:t>Olipra</w:t>
      </w:r>
      <w:proofErr w:type="spellEnd"/>
      <w:r w:rsidRPr="00C04716">
        <w:rPr>
          <w:lang w:val="en-GB"/>
        </w:rPr>
        <w:t xml:space="preserve"> Lukasz, </w:t>
      </w:r>
      <w:r w:rsidRPr="00C04716">
        <w:rPr>
          <w:i/>
          <w:lang w:val="en-GB"/>
        </w:rPr>
        <w:t>‘The impact of low-cost carriers on tourism development in less famous destination’,</w:t>
      </w:r>
      <w:r w:rsidRPr="00C04716">
        <w:rPr>
          <w:lang w:val="en-GB"/>
        </w:rPr>
        <w:t xml:space="preserve"> (2015).</w:t>
      </w:r>
    </w:p>
    <w:p w14:paraId="67958667" w14:textId="77777777" w:rsidR="00233F3D" w:rsidRPr="003B4FCB" w:rsidRDefault="00233F3D" w:rsidP="001721C1">
      <w:pPr>
        <w:spacing w:line="240" w:lineRule="auto"/>
        <w:jc w:val="left"/>
        <w:rPr>
          <w:lang w:val="en-US"/>
        </w:rPr>
      </w:pPr>
    </w:p>
    <w:p w14:paraId="6E520CD5" w14:textId="77777777" w:rsidR="0075548A" w:rsidRDefault="0075548A" w:rsidP="001721C1">
      <w:pPr>
        <w:spacing w:line="240" w:lineRule="auto"/>
        <w:jc w:val="left"/>
      </w:pPr>
      <w:r>
        <w:t xml:space="preserve">Paulsen AS, </w:t>
      </w:r>
      <w:r>
        <w:rPr>
          <w:i/>
        </w:rPr>
        <w:t xml:space="preserve">‘Forprosjekt for Kautokeino </w:t>
      </w:r>
      <w:proofErr w:type="spellStart"/>
      <w:r>
        <w:rPr>
          <w:i/>
        </w:rPr>
        <w:t>linjetaxiflygplass</w:t>
      </w:r>
      <w:proofErr w:type="spellEnd"/>
      <w:r>
        <w:rPr>
          <w:i/>
        </w:rPr>
        <w:t xml:space="preserve">’, </w:t>
      </w:r>
      <w:r>
        <w:t>(1986).</w:t>
      </w:r>
    </w:p>
    <w:p w14:paraId="5CC34B67" w14:textId="77777777" w:rsidR="00233F3D" w:rsidRPr="00C04716" w:rsidRDefault="00233F3D" w:rsidP="001721C1">
      <w:pPr>
        <w:spacing w:line="240" w:lineRule="auto"/>
        <w:jc w:val="left"/>
      </w:pPr>
    </w:p>
    <w:p w14:paraId="4B308A5B" w14:textId="77777777" w:rsidR="00E66D30" w:rsidRDefault="00E66D30" w:rsidP="001721C1">
      <w:pPr>
        <w:spacing w:line="240" w:lineRule="auto"/>
        <w:jc w:val="left"/>
      </w:pPr>
      <w:r>
        <w:t xml:space="preserve">Paulsen AS, </w:t>
      </w:r>
      <w:r>
        <w:rPr>
          <w:i/>
        </w:rPr>
        <w:t>‘Forprosjekt for utbygging av Kautokeino landingsplass’,</w:t>
      </w:r>
      <w:r>
        <w:t xml:space="preserve"> (2001).</w:t>
      </w:r>
    </w:p>
    <w:p w14:paraId="20389A08" w14:textId="77777777" w:rsidR="00233F3D" w:rsidRPr="00C04716" w:rsidRDefault="00233F3D" w:rsidP="001721C1">
      <w:pPr>
        <w:spacing w:line="240" w:lineRule="auto"/>
        <w:jc w:val="left"/>
      </w:pPr>
    </w:p>
    <w:p w14:paraId="3679D7A2" w14:textId="77777777" w:rsidR="00193764" w:rsidRPr="00C04716" w:rsidRDefault="00193764" w:rsidP="001721C1">
      <w:pPr>
        <w:spacing w:line="240" w:lineRule="auto"/>
        <w:jc w:val="left"/>
        <w:rPr>
          <w:lang w:val="en-GB"/>
        </w:rPr>
      </w:pPr>
      <w:r w:rsidRPr="00C04716">
        <w:rPr>
          <w:lang w:val="en-GB"/>
        </w:rPr>
        <w:t xml:space="preserve">Prologis AG &amp; </w:t>
      </w:r>
      <w:proofErr w:type="spellStart"/>
      <w:r w:rsidRPr="00C04716">
        <w:rPr>
          <w:lang w:val="en-GB"/>
        </w:rPr>
        <w:t>ch</w:t>
      </w:r>
      <w:proofErr w:type="spellEnd"/>
      <w:r w:rsidRPr="00C04716">
        <w:rPr>
          <w:lang w:val="en-GB"/>
        </w:rPr>
        <w:t xml:space="preserve">-aviation, </w:t>
      </w:r>
      <w:r w:rsidRPr="00C04716">
        <w:rPr>
          <w:i/>
          <w:lang w:val="en-GB"/>
        </w:rPr>
        <w:t xml:space="preserve">‘Europe’s regional airline market ground to a halt’, </w:t>
      </w:r>
      <w:r w:rsidRPr="00C04716">
        <w:rPr>
          <w:lang w:val="en-GB"/>
        </w:rPr>
        <w:t>(2013).</w:t>
      </w:r>
    </w:p>
    <w:p w14:paraId="7B523A90" w14:textId="77777777" w:rsidR="00233F3D" w:rsidRPr="003B4FCB" w:rsidRDefault="00233F3D" w:rsidP="001721C1">
      <w:pPr>
        <w:spacing w:line="240" w:lineRule="auto"/>
        <w:jc w:val="left"/>
        <w:rPr>
          <w:lang w:val="en-US"/>
        </w:rPr>
      </w:pPr>
    </w:p>
    <w:p w14:paraId="1C9DA8EA" w14:textId="77777777" w:rsidR="00AF3FFA" w:rsidRDefault="00AF3FFA" w:rsidP="001721C1">
      <w:pPr>
        <w:spacing w:line="240" w:lineRule="auto"/>
        <w:jc w:val="left"/>
      </w:pPr>
      <w:r>
        <w:t>Samisk høgskole i Kautokeino</w:t>
      </w:r>
      <w:r>
        <w:rPr>
          <w:i/>
        </w:rPr>
        <w:t>, ‘Intervju og eposter om lufttransport den 8.10.2018, 18.1.2019 og 21.1.2019’</w:t>
      </w:r>
      <w:r>
        <w:t>, (2019).</w:t>
      </w:r>
    </w:p>
    <w:p w14:paraId="6765E38F" w14:textId="77777777" w:rsidR="00233F3D" w:rsidRPr="00C04716" w:rsidRDefault="00233F3D" w:rsidP="001721C1">
      <w:pPr>
        <w:spacing w:line="240" w:lineRule="auto"/>
        <w:jc w:val="left"/>
        <w:rPr>
          <w:rFonts w:eastAsiaTheme="minorEastAsia"/>
        </w:rPr>
      </w:pPr>
    </w:p>
    <w:p w14:paraId="4AD7DAE3" w14:textId="77777777" w:rsidR="00AF3FFA" w:rsidRDefault="00621ACB" w:rsidP="001721C1">
      <w:pPr>
        <w:spacing w:line="240" w:lineRule="auto"/>
        <w:jc w:val="left"/>
        <w:rPr>
          <w:bCs/>
        </w:rPr>
      </w:pPr>
      <w:r>
        <w:t xml:space="preserve">Samisk høgskole i Kautokeino, </w:t>
      </w:r>
      <w:r>
        <w:rPr>
          <w:bCs/>
          <w:i/>
        </w:rPr>
        <w:t>‘Organisasjonens reisestatistikk’</w:t>
      </w:r>
      <w:r>
        <w:t>, (2018).</w:t>
      </w:r>
    </w:p>
    <w:p w14:paraId="55F50C8E" w14:textId="77777777" w:rsidR="00233F3D" w:rsidRPr="00C04716" w:rsidRDefault="00233F3D" w:rsidP="001721C1">
      <w:pPr>
        <w:spacing w:line="240" w:lineRule="auto"/>
        <w:jc w:val="left"/>
        <w:rPr>
          <w:bCs/>
        </w:rPr>
      </w:pPr>
    </w:p>
    <w:p w14:paraId="34EF987A" w14:textId="77777777" w:rsidR="00FB2FEE" w:rsidRDefault="00FB2FEE" w:rsidP="001721C1">
      <w:pPr>
        <w:spacing w:line="240" w:lineRule="auto"/>
        <w:jc w:val="left"/>
      </w:pPr>
      <w:proofErr w:type="spellStart"/>
      <w:r>
        <w:t>Statistics</w:t>
      </w:r>
      <w:proofErr w:type="spellEnd"/>
      <w:r>
        <w:t xml:space="preserve"> </w:t>
      </w:r>
      <w:proofErr w:type="spellStart"/>
      <w:r>
        <w:t>of</w:t>
      </w:r>
      <w:proofErr w:type="spellEnd"/>
      <w:r>
        <w:t xml:space="preserve"> Finland, </w:t>
      </w:r>
      <w:r>
        <w:rPr>
          <w:i/>
        </w:rPr>
        <w:t>'Reiselivsstatistikk på nettsiden',</w:t>
      </w:r>
      <w:r>
        <w:t xml:space="preserve"> (2018).</w:t>
      </w:r>
    </w:p>
    <w:p w14:paraId="66B94195" w14:textId="77777777" w:rsidR="00233F3D" w:rsidRPr="00C04716" w:rsidRDefault="00233F3D" w:rsidP="001721C1">
      <w:pPr>
        <w:spacing w:line="240" w:lineRule="auto"/>
        <w:jc w:val="left"/>
      </w:pPr>
    </w:p>
    <w:p w14:paraId="6C15D2FC" w14:textId="72DC060E" w:rsidR="00132F5F" w:rsidRDefault="00132F5F" w:rsidP="001721C1">
      <w:pPr>
        <w:spacing w:line="240" w:lineRule="auto"/>
        <w:jc w:val="left"/>
        <w:rPr>
          <w:rStyle w:val="Hyperkobling"/>
          <w:rFonts w:cs="Open Sans Light"/>
          <w:szCs w:val="21"/>
        </w:rPr>
      </w:pPr>
      <w:r>
        <w:t xml:space="preserve">Statistisk sentralbyrå, </w:t>
      </w:r>
      <w:r>
        <w:rPr>
          <w:i/>
        </w:rPr>
        <w:t xml:space="preserve">’Fylkesfordelt nasjonalregnskap’, </w:t>
      </w:r>
      <w:r>
        <w:t xml:space="preserve">(2009). </w:t>
      </w:r>
      <w:hyperlink r:id="rId21" w:history="1">
        <w:r>
          <w:rPr>
            <w:rStyle w:val="Hyperkobling"/>
          </w:rPr>
          <w:t>https://www.ssb.no/en/nasjonalregnskap-og-konjunkturer/statistikker/fnr/aar/2012-03-12</w:t>
        </w:r>
      </w:hyperlink>
    </w:p>
    <w:p w14:paraId="1C4BEFEE" w14:textId="77777777" w:rsidR="00233F3D" w:rsidRPr="003B4FCB" w:rsidRDefault="00233F3D" w:rsidP="001721C1">
      <w:pPr>
        <w:spacing w:line="240" w:lineRule="auto"/>
        <w:jc w:val="left"/>
        <w:rPr>
          <w:rStyle w:val="Hyperkobling"/>
          <w:rFonts w:cs="Open Sans Light"/>
          <w:szCs w:val="21"/>
        </w:rPr>
      </w:pPr>
    </w:p>
    <w:p w14:paraId="284043F8" w14:textId="77777777" w:rsidR="00FB2FEE" w:rsidRDefault="00FB2FEE" w:rsidP="001721C1">
      <w:pPr>
        <w:spacing w:line="240" w:lineRule="auto"/>
        <w:jc w:val="left"/>
      </w:pPr>
      <w:r>
        <w:t xml:space="preserve">Statistisk sentralbyrå, </w:t>
      </w:r>
      <w:r>
        <w:rPr>
          <w:i/>
        </w:rPr>
        <w:t>'Reiselivsstatistikk på nettsiden',</w:t>
      </w:r>
      <w:r>
        <w:t xml:space="preserve"> (2018).</w:t>
      </w:r>
    </w:p>
    <w:p w14:paraId="447C5803" w14:textId="77777777" w:rsidR="00233F3D" w:rsidRPr="00C04716" w:rsidRDefault="00233F3D" w:rsidP="001721C1">
      <w:pPr>
        <w:spacing w:line="240" w:lineRule="auto"/>
        <w:jc w:val="left"/>
        <w:rPr>
          <w:rStyle w:val="Hyperkobling"/>
          <w:rFonts w:cs="Open Sans Light"/>
          <w:szCs w:val="21"/>
        </w:rPr>
      </w:pPr>
    </w:p>
    <w:p w14:paraId="71493989" w14:textId="7DE142A4" w:rsidR="00FB2FEE" w:rsidRDefault="00BE5211" w:rsidP="001721C1">
      <w:pPr>
        <w:spacing w:line="240" w:lineRule="auto"/>
        <w:jc w:val="left"/>
      </w:pPr>
      <w:hyperlink r:id="rId22" w:tooltip="Til startsiden Statistikknett.no.   For å gå til regionale startsider &gt; Bruk menyen Regionale Startsider til høyre i toppspalten" w:history="1">
        <w:r w:rsidR="00AB2088">
          <w:rPr>
            <w:rStyle w:val="Hyperkobling"/>
            <w:bCs/>
            <w:color w:val="000000" w:themeColor="text1"/>
            <w:szCs w:val="21"/>
            <w:u w:val="none"/>
          </w:rPr>
          <w:t>Statistikknett Reiseliv</w:t>
        </w:r>
      </w:hyperlink>
      <w:r w:rsidR="00AB2088">
        <w:t xml:space="preserve">, </w:t>
      </w:r>
      <w:r w:rsidR="00AB2088">
        <w:rPr>
          <w:i/>
        </w:rPr>
        <w:t xml:space="preserve">‘Reiselivsstatistikk på nettsiden’, </w:t>
      </w:r>
      <w:r w:rsidR="00AB2088">
        <w:t>(2018).</w:t>
      </w:r>
    </w:p>
    <w:p w14:paraId="213143CB" w14:textId="77777777" w:rsidR="00233F3D" w:rsidRPr="00C04716" w:rsidRDefault="00233F3D" w:rsidP="001721C1">
      <w:pPr>
        <w:spacing w:line="240" w:lineRule="auto"/>
        <w:jc w:val="left"/>
      </w:pPr>
    </w:p>
    <w:p w14:paraId="7A028282" w14:textId="77777777" w:rsidR="001316D8" w:rsidRDefault="001316D8" w:rsidP="001721C1">
      <w:pPr>
        <w:spacing w:line="240" w:lineRule="auto"/>
        <w:jc w:val="left"/>
      </w:pPr>
      <w:proofErr w:type="spellStart"/>
      <w:r>
        <w:t>Storhammar</w:t>
      </w:r>
      <w:proofErr w:type="spellEnd"/>
      <w:r>
        <w:t xml:space="preserve"> </w:t>
      </w:r>
      <w:proofErr w:type="spellStart"/>
      <w:r>
        <w:t>Esa</w:t>
      </w:r>
      <w:proofErr w:type="spellEnd"/>
      <w:r>
        <w:t xml:space="preserve">, </w:t>
      </w:r>
      <w:r>
        <w:rPr>
          <w:i/>
        </w:rPr>
        <w:t>‘</w:t>
      </w:r>
      <w:proofErr w:type="spellStart"/>
      <w:r>
        <w:rPr>
          <w:i/>
        </w:rPr>
        <w:t>Selvitys</w:t>
      </w:r>
      <w:proofErr w:type="spellEnd"/>
      <w:r>
        <w:rPr>
          <w:i/>
        </w:rPr>
        <w:t xml:space="preserve"> </w:t>
      </w:r>
      <w:proofErr w:type="spellStart"/>
      <w:r>
        <w:rPr>
          <w:i/>
        </w:rPr>
        <w:t>Jyväskylän</w:t>
      </w:r>
      <w:proofErr w:type="spellEnd"/>
      <w:r>
        <w:rPr>
          <w:i/>
        </w:rPr>
        <w:t xml:space="preserve"> </w:t>
      </w:r>
      <w:proofErr w:type="spellStart"/>
      <w:r>
        <w:rPr>
          <w:i/>
        </w:rPr>
        <w:t>lentoliikenteen</w:t>
      </w:r>
      <w:proofErr w:type="spellEnd"/>
      <w:r>
        <w:rPr>
          <w:i/>
        </w:rPr>
        <w:t xml:space="preserve"> </w:t>
      </w:r>
      <w:proofErr w:type="spellStart"/>
      <w:r>
        <w:rPr>
          <w:i/>
        </w:rPr>
        <w:t>taloudellisista</w:t>
      </w:r>
      <w:proofErr w:type="spellEnd"/>
      <w:r>
        <w:rPr>
          <w:i/>
        </w:rPr>
        <w:t xml:space="preserve"> </w:t>
      </w:r>
      <w:proofErr w:type="spellStart"/>
      <w:r>
        <w:rPr>
          <w:i/>
        </w:rPr>
        <w:t>vaikutuksista</w:t>
      </w:r>
      <w:proofErr w:type="spellEnd"/>
      <w:r>
        <w:rPr>
          <w:i/>
        </w:rPr>
        <w:t>’,</w:t>
      </w:r>
      <w:r>
        <w:t xml:space="preserve"> (2013).</w:t>
      </w:r>
    </w:p>
    <w:p w14:paraId="4D55A52B" w14:textId="77777777" w:rsidR="00233F3D" w:rsidRPr="003B4FCB" w:rsidRDefault="00233F3D" w:rsidP="001721C1">
      <w:pPr>
        <w:spacing w:line="240" w:lineRule="auto"/>
        <w:jc w:val="left"/>
        <w:rPr>
          <w:iCs/>
        </w:rPr>
      </w:pPr>
    </w:p>
    <w:p w14:paraId="69AE4AD8" w14:textId="77777777" w:rsidR="006A105D" w:rsidRDefault="006A105D" w:rsidP="001721C1">
      <w:pPr>
        <w:spacing w:line="240" w:lineRule="auto"/>
        <w:jc w:val="left"/>
      </w:pPr>
      <w:proofErr w:type="spellStart"/>
      <w:r>
        <w:t>Storhammar</w:t>
      </w:r>
      <w:proofErr w:type="spellEnd"/>
      <w:r>
        <w:t xml:space="preserve"> </w:t>
      </w:r>
      <w:proofErr w:type="spellStart"/>
      <w:r>
        <w:t>Esa</w:t>
      </w:r>
      <w:proofErr w:type="spellEnd"/>
      <w:r>
        <w:t xml:space="preserve">, </w:t>
      </w:r>
      <w:r>
        <w:rPr>
          <w:i/>
        </w:rPr>
        <w:t>‘</w:t>
      </w:r>
      <w:proofErr w:type="spellStart"/>
      <w:r>
        <w:rPr>
          <w:i/>
        </w:rPr>
        <w:t>Selvitys</w:t>
      </w:r>
      <w:proofErr w:type="spellEnd"/>
      <w:r>
        <w:rPr>
          <w:i/>
        </w:rPr>
        <w:t xml:space="preserve"> </w:t>
      </w:r>
      <w:proofErr w:type="spellStart"/>
      <w:r>
        <w:rPr>
          <w:i/>
        </w:rPr>
        <w:t>lentoliikenteen</w:t>
      </w:r>
      <w:proofErr w:type="spellEnd"/>
      <w:r>
        <w:rPr>
          <w:i/>
        </w:rPr>
        <w:t xml:space="preserve"> </w:t>
      </w:r>
      <w:proofErr w:type="spellStart"/>
      <w:r>
        <w:rPr>
          <w:i/>
        </w:rPr>
        <w:t>vaikutuksista</w:t>
      </w:r>
      <w:proofErr w:type="spellEnd"/>
      <w:r>
        <w:rPr>
          <w:i/>
        </w:rPr>
        <w:t xml:space="preserve"> </w:t>
      </w:r>
      <w:proofErr w:type="spellStart"/>
      <w:r>
        <w:rPr>
          <w:i/>
        </w:rPr>
        <w:t>Satakunnassa</w:t>
      </w:r>
      <w:proofErr w:type="spellEnd"/>
      <w:r>
        <w:rPr>
          <w:i/>
        </w:rPr>
        <w:t>’,</w:t>
      </w:r>
      <w:r>
        <w:t xml:space="preserve"> (2014).</w:t>
      </w:r>
    </w:p>
    <w:p w14:paraId="5E7A33B5" w14:textId="77777777" w:rsidR="00233F3D" w:rsidRPr="003B4FCB" w:rsidRDefault="00233F3D" w:rsidP="001721C1">
      <w:pPr>
        <w:spacing w:line="240" w:lineRule="auto"/>
        <w:jc w:val="left"/>
        <w:rPr>
          <w:color w:val="333333"/>
        </w:rPr>
      </w:pPr>
    </w:p>
    <w:p w14:paraId="111E8E88" w14:textId="77777777" w:rsidR="00EC5A7B" w:rsidRPr="00C04716" w:rsidRDefault="00C17C8E" w:rsidP="001721C1">
      <w:pPr>
        <w:spacing w:line="240" w:lineRule="auto"/>
        <w:jc w:val="left"/>
        <w:rPr>
          <w:lang w:val="en-GB"/>
        </w:rPr>
      </w:pPr>
      <w:r w:rsidRPr="00C04716">
        <w:rPr>
          <w:lang w:val="en-GB"/>
        </w:rPr>
        <w:t xml:space="preserve">University of Westminster, </w:t>
      </w:r>
      <w:r w:rsidRPr="00C04716">
        <w:rPr>
          <w:i/>
          <w:lang w:val="en-GB"/>
        </w:rPr>
        <w:t xml:space="preserve">‘lectures by </w:t>
      </w:r>
      <w:proofErr w:type="spellStart"/>
      <w:r w:rsidRPr="00C04716">
        <w:rPr>
          <w:i/>
          <w:lang w:val="en-GB"/>
        </w:rPr>
        <w:t>Rigas</w:t>
      </w:r>
      <w:proofErr w:type="spellEnd"/>
      <w:r w:rsidRPr="00C04716">
        <w:rPr>
          <w:i/>
          <w:lang w:val="en-GB"/>
        </w:rPr>
        <w:t xml:space="preserve"> </w:t>
      </w:r>
      <w:proofErr w:type="spellStart"/>
      <w:r w:rsidRPr="00C04716">
        <w:rPr>
          <w:i/>
          <w:lang w:val="en-GB"/>
        </w:rPr>
        <w:t>Doganis</w:t>
      </w:r>
      <w:proofErr w:type="spellEnd"/>
      <w:r w:rsidRPr="00C04716">
        <w:rPr>
          <w:i/>
          <w:lang w:val="en-GB"/>
        </w:rPr>
        <w:t>’,</w:t>
      </w:r>
      <w:r w:rsidRPr="00C04716">
        <w:rPr>
          <w:lang w:val="en-GB"/>
        </w:rPr>
        <w:t xml:space="preserve"> (2016).</w:t>
      </w:r>
    </w:p>
    <w:p w14:paraId="5C4EC0D6" w14:textId="77777777" w:rsidR="00233F3D" w:rsidRPr="003B4FCB" w:rsidRDefault="00233F3D" w:rsidP="001721C1">
      <w:pPr>
        <w:spacing w:line="240" w:lineRule="auto"/>
        <w:jc w:val="left"/>
        <w:rPr>
          <w:lang w:val="en-US"/>
        </w:rPr>
      </w:pPr>
    </w:p>
    <w:p w14:paraId="5448ABE1" w14:textId="77777777" w:rsidR="001316D8" w:rsidRDefault="001316D8" w:rsidP="001721C1">
      <w:pPr>
        <w:spacing w:line="240" w:lineRule="auto"/>
        <w:jc w:val="left"/>
      </w:pPr>
      <w:proofErr w:type="spellStart"/>
      <w:r>
        <w:t>Virma</w:t>
      </w:r>
      <w:proofErr w:type="spellEnd"/>
      <w:r>
        <w:t>,</w:t>
      </w:r>
      <w:r>
        <w:rPr>
          <w:i/>
        </w:rPr>
        <w:t xml:space="preserve"> ’</w:t>
      </w:r>
      <w:proofErr w:type="spellStart"/>
      <w:r>
        <w:rPr>
          <w:i/>
        </w:rPr>
        <w:t>Lappeenrannan</w:t>
      </w:r>
      <w:proofErr w:type="spellEnd"/>
      <w:r>
        <w:rPr>
          <w:i/>
        </w:rPr>
        <w:t xml:space="preserve"> </w:t>
      </w:r>
      <w:proofErr w:type="spellStart"/>
      <w:r>
        <w:rPr>
          <w:i/>
        </w:rPr>
        <w:t>lentoliikenteen</w:t>
      </w:r>
      <w:proofErr w:type="spellEnd"/>
      <w:r>
        <w:rPr>
          <w:i/>
        </w:rPr>
        <w:t xml:space="preserve"> </w:t>
      </w:r>
      <w:proofErr w:type="spellStart"/>
      <w:r>
        <w:rPr>
          <w:i/>
        </w:rPr>
        <w:t>taloudelliset</w:t>
      </w:r>
      <w:proofErr w:type="spellEnd"/>
      <w:r>
        <w:rPr>
          <w:i/>
        </w:rPr>
        <w:t xml:space="preserve"> </w:t>
      </w:r>
      <w:proofErr w:type="spellStart"/>
      <w:r>
        <w:rPr>
          <w:i/>
        </w:rPr>
        <w:t>vaikutukset</w:t>
      </w:r>
      <w:proofErr w:type="spellEnd"/>
      <w:r>
        <w:rPr>
          <w:i/>
        </w:rPr>
        <w:t>’,</w:t>
      </w:r>
      <w:r>
        <w:t xml:space="preserve"> (2014).</w:t>
      </w:r>
    </w:p>
    <w:p w14:paraId="02F6C44A" w14:textId="77777777" w:rsidR="00233F3D" w:rsidRPr="003B4FCB" w:rsidRDefault="00233F3D" w:rsidP="001721C1">
      <w:pPr>
        <w:spacing w:line="240" w:lineRule="auto"/>
        <w:jc w:val="left"/>
      </w:pPr>
    </w:p>
    <w:p w14:paraId="4FD4ED6D" w14:textId="77777777" w:rsidR="00EC5A7B" w:rsidRPr="00C04716" w:rsidRDefault="00EC5A7B" w:rsidP="001721C1">
      <w:pPr>
        <w:spacing w:line="240" w:lineRule="auto"/>
        <w:jc w:val="left"/>
        <w:rPr>
          <w:lang w:val="en-GB"/>
        </w:rPr>
      </w:pPr>
      <w:r w:rsidRPr="00C04716">
        <w:rPr>
          <w:lang w:val="en-GB"/>
        </w:rPr>
        <w:t xml:space="preserve">Visit Arctic Europe, </w:t>
      </w:r>
      <w:r w:rsidRPr="00C04716">
        <w:rPr>
          <w:i/>
          <w:lang w:val="en-GB"/>
        </w:rPr>
        <w:t>’Questionnaire to 55 tour operators operating or interested in Northern Scandinavia’,</w:t>
      </w:r>
      <w:r w:rsidRPr="00C04716">
        <w:rPr>
          <w:lang w:val="en-GB"/>
        </w:rPr>
        <w:t xml:space="preserve"> (2017).</w:t>
      </w:r>
    </w:p>
    <w:p w14:paraId="36A53E53" w14:textId="77777777" w:rsidR="00233F3D" w:rsidRPr="003B4FCB" w:rsidRDefault="00233F3D" w:rsidP="001721C1">
      <w:pPr>
        <w:spacing w:line="240" w:lineRule="auto"/>
        <w:jc w:val="left"/>
        <w:rPr>
          <w:color w:val="FFFFFF"/>
          <w:lang w:val="en-US"/>
        </w:rPr>
      </w:pPr>
    </w:p>
    <w:p w14:paraId="7C54CAD1" w14:textId="77777777" w:rsidR="00B24576" w:rsidRDefault="00B24576" w:rsidP="001721C1">
      <w:pPr>
        <w:spacing w:line="240" w:lineRule="auto"/>
        <w:jc w:val="left"/>
      </w:pPr>
      <w:r>
        <w:t xml:space="preserve">Verdens turismeorganisasjon (UNWTO), </w:t>
      </w:r>
      <w:r>
        <w:rPr>
          <w:i/>
        </w:rPr>
        <w:t xml:space="preserve">'Statistikk på deres nettside', </w:t>
      </w:r>
      <w:r>
        <w:t>(2018).</w:t>
      </w:r>
    </w:p>
    <w:p w14:paraId="5BF5BDDE" w14:textId="77777777" w:rsidR="00233F3D" w:rsidRPr="00C04716" w:rsidRDefault="00233F3D" w:rsidP="001721C1">
      <w:pPr>
        <w:spacing w:line="240" w:lineRule="auto"/>
        <w:jc w:val="left"/>
      </w:pPr>
    </w:p>
    <w:p w14:paraId="7D81D6EB" w14:textId="77777777" w:rsidR="00EC5A7B" w:rsidRDefault="00EC5A7B" w:rsidP="001721C1">
      <w:pPr>
        <w:spacing w:line="240" w:lineRule="auto"/>
        <w:jc w:val="left"/>
      </w:pPr>
      <w:r>
        <w:rPr>
          <w:i/>
        </w:rPr>
        <w:t xml:space="preserve"> Verdens turismeorganisasjon (UNWTO), ’</w:t>
      </w:r>
      <w:proofErr w:type="spellStart"/>
      <w:r>
        <w:rPr>
          <w:i/>
        </w:rPr>
        <w:t>Tourism</w:t>
      </w:r>
      <w:proofErr w:type="spellEnd"/>
      <w:r>
        <w:rPr>
          <w:i/>
        </w:rPr>
        <w:t xml:space="preserve"> </w:t>
      </w:r>
      <w:proofErr w:type="spellStart"/>
      <w:r>
        <w:rPr>
          <w:i/>
        </w:rPr>
        <w:t>Highlights</w:t>
      </w:r>
      <w:proofErr w:type="spellEnd"/>
      <w:r>
        <w:rPr>
          <w:i/>
        </w:rPr>
        <w:t>’, (2016).</w:t>
      </w:r>
    </w:p>
    <w:p w14:paraId="791EFD70" w14:textId="77777777" w:rsidR="00233F3D" w:rsidRPr="00C04716" w:rsidRDefault="00233F3D" w:rsidP="001721C1">
      <w:pPr>
        <w:spacing w:line="240" w:lineRule="auto"/>
        <w:jc w:val="left"/>
      </w:pPr>
    </w:p>
    <w:p w14:paraId="34EDAC7F" w14:textId="77777777" w:rsidR="00B44896" w:rsidRDefault="00B44896" w:rsidP="001721C1">
      <w:pPr>
        <w:spacing w:line="240" w:lineRule="auto"/>
        <w:jc w:val="left"/>
      </w:pPr>
      <w:r>
        <w:t xml:space="preserve">Verdens handelsorganisasjon (WTO), </w:t>
      </w:r>
      <w:r>
        <w:rPr>
          <w:i/>
        </w:rPr>
        <w:t xml:space="preserve">‘Statistikk på deres nettside’, </w:t>
      </w:r>
      <w:r>
        <w:t>(2019).</w:t>
      </w:r>
    </w:p>
    <w:p w14:paraId="1CFF52E4" w14:textId="77777777" w:rsidR="00233F3D" w:rsidRPr="00C04716" w:rsidRDefault="00233F3D" w:rsidP="001721C1">
      <w:pPr>
        <w:spacing w:line="240" w:lineRule="auto"/>
        <w:jc w:val="left"/>
      </w:pPr>
    </w:p>
    <w:p w14:paraId="0A1BA4A3" w14:textId="77777777" w:rsidR="005228FD" w:rsidRDefault="005228FD" w:rsidP="001721C1">
      <w:pPr>
        <w:spacing w:line="240" w:lineRule="auto"/>
        <w:jc w:val="left"/>
      </w:pPr>
      <w:r>
        <w:t xml:space="preserve">WSP </w:t>
      </w:r>
      <w:proofErr w:type="spellStart"/>
      <w:r>
        <w:t>Analys</w:t>
      </w:r>
      <w:proofErr w:type="spellEnd"/>
      <w:r>
        <w:t xml:space="preserve"> </w:t>
      </w:r>
      <w:proofErr w:type="spellStart"/>
      <w:r>
        <w:t>och</w:t>
      </w:r>
      <w:proofErr w:type="spellEnd"/>
      <w:r>
        <w:t xml:space="preserve"> Strategi, </w:t>
      </w:r>
      <w:r>
        <w:rPr>
          <w:i/>
        </w:rPr>
        <w:t>‘</w:t>
      </w:r>
      <w:proofErr w:type="spellStart"/>
      <w:r>
        <w:rPr>
          <w:i/>
          <w:iCs/>
        </w:rPr>
        <w:t>Marknads</w:t>
      </w:r>
      <w:proofErr w:type="spellEnd"/>
      <w:r>
        <w:rPr>
          <w:i/>
          <w:iCs/>
        </w:rPr>
        <w:t xml:space="preserve">- </w:t>
      </w:r>
      <w:proofErr w:type="spellStart"/>
      <w:r>
        <w:rPr>
          <w:i/>
          <w:iCs/>
        </w:rPr>
        <w:t>analys</w:t>
      </w:r>
      <w:proofErr w:type="spellEnd"/>
      <w:r>
        <w:rPr>
          <w:i/>
          <w:iCs/>
        </w:rPr>
        <w:t xml:space="preserve"> </w:t>
      </w:r>
      <w:proofErr w:type="spellStart"/>
      <w:r>
        <w:rPr>
          <w:i/>
          <w:iCs/>
        </w:rPr>
        <w:t>Midlanda</w:t>
      </w:r>
      <w:proofErr w:type="spellEnd"/>
      <w:r>
        <w:rPr>
          <w:i/>
          <w:iCs/>
        </w:rPr>
        <w:t xml:space="preserve"> - </w:t>
      </w:r>
      <w:proofErr w:type="spellStart"/>
      <w:r>
        <w:rPr>
          <w:i/>
          <w:iCs/>
        </w:rPr>
        <w:t>Flygplatsens</w:t>
      </w:r>
      <w:proofErr w:type="spellEnd"/>
      <w:r>
        <w:rPr>
          <w:i/>
          <w:iCs/>
        </w:rPr>
        <w:t xml:space="preserve"> betydelse </w:t>
      </w:r>
      <w:proofErr w:type="spellStart"/>
      <w:r>
        <w:rPr>
          <w:i/>
          <w:iCs/>
        </w:rPr>
        <w:t>för</w:t>
      </w:r>
      <w:proofErr w:type="spellEnd"/>
      <w:r>
        <w:rPr>
          <w:i/>
          <w:iCs/>
        </w:rPr>
        <w:t xml:space="preserve"> den </w:t>
      </w:r>
      <w:proofErr w:type="spellStart"/>
      <w:r>
        <w:rPr>
          <w:i/>
          <w:iCs/>
        </w:rPr>
        <w:t>regionala</w:t>
      </w:r>
      <w:proofErr w:type="spellEnd"/>
      <w:r>
        <w:rPr>
          <w:i/>
          <w:iCs/>
        </w:rPr>
        <w:t xml:space="preserve"> </w:t>
      </w:r>
      <w:proofErr w:type="spellStart"/>
      <w:r>
        <w:rPr>
          <w:i/>
          <w:iCs/>
        </w:rPr>
        <w:t>ekonomin</w:t>
      </w:r>
      <w:proofErr w:type="spellEnd"/>
      <w:r>
        <w:rPr>
          <w:i/>
          <w:iCs/>
        </w:rPr>
        <w:t xml:space="preserve"> i Sundsvalls regionen’,</w:t>
      </w:r>
      <w:r>
        <w:t xml:space="preserve"> (2008).</w:t>
      </w:r>
    </w:p>
    <w:p w14:paraId="6187B058" w14:textId="77777777" w:rsidR="00233F3D" w:rsidRPr="00C04716" w:rsidRDefault="00233F3D" w:rsidP="001721C1">
      <w:pPr>
        <w:spacing w:line="240" w:lineRule="auto"/>
        <w:jc w:val="left"/>
      </w:pPr>
    </w:p>
    <w:p w14:paraId="2D85037A" w14:textId="77777777" w:rsidR="005228FD" w:rsidRDefault="005228FD" w:rsidP="001721C1">
      <w:pPr>
        <w:spacing w:line="240" w:lineRule="auto"/>
        <w:jc w:val="left"/>
        <w:rPr>
          <w:iCs/>
        </w:rPr>
      </w:pPr>
      <w:r>
        <w:t xml:space="preserve">WSP </w:t>
      </w:r>
      <w:proofErr w:type="spellStart"/>
      <w:r>
        <w:t>Analys</w:t>
      </w:r>
      <w:proofErr w:type="spellEnd"/>
      <w:r>
        <w:t xml:space="preserve"> </w:t>
      </w:r>
      <w:proofErr w:type="spellStart"/>
      <w:r>
        <w:t>och</w:t>
      </w:r>
      <w:proofErr w:type="spellEnd"/>
      <w:r>
        <w:t xml:space="preserve"> Strategi,</w:t>
      </w:r>
      <w:r>
        <w:rPr>
          <w:i/>
        </w:rPr>
        <w:t xml:space="preserve"> ‘</w:t>
      </w:r>
      <w:proofErr w:type="spellStart"/>
      <w:r>
        <w:rPr>
          <w:i/>
          <w:iCs/>
        </w:rPr>
        <w:t>Västera</w:t>
      </w:r>
      <w:r>
        <w:rPr>
          <w:rFonts w:ascii="Arial" w:hAnsi="Arial"/>
          <w:i/>
          <w:iCs/>
        </w:rPr>
        <w:t>̊</w:t>
      </w:r>
      <w:r>
        <w:rPr>
          <w:i/>
          <w:iCs/>
        </w:rPr>
        <w:t>s</w:t>
      </w:r>
      <w:proofErr w:type="spellEnd"/>
      <w:r>
        <w:rPr>
          <w:i/>
          <w:iCs/>
        </w:rPr>
        <w:t xml:space="preserve"> </w:t>
      </w:r>
      <w:proofErr w:type="spellStart"/>
      <w:r>
        <w:rPr>
          <w:i/>
          <w:iCs/>
        </w:rPr>
        <w:t>flygplats</w:t>
      </w:r>
      <w:proofErr w:type="spellEnd"/>
      <w:r>
        <w:rPr>
          <w:i/>
          <w:iCs/>
        </w:rPr>
        <w:t xml:space="preserve"> </w:t>
      </w:r>
      <w:proofErr w:type="spellStart"/>
      <w:r>
        <w:rPr>
          <w:i/>
          <w:iCs/>
        </w:rPr>
        <w:t>regionalekonomiska</w:t>
      </w:r>
      <w:proofErr w:type="spellEnd"/>
      <w:r>
        <w:rPr>
          <w:i/>
          <w:iCs/>
        </w:rPr>
        <w:t xml:space="preserve"> betydelse’</w:t>
      </w:r>
      <w:r>
        <w:t>, (2010).</w:t>
      </w:r>
    </w:p>
    <w:p w14:paraId="62E31B30" w14:textId="77777777" w:rsidR="00233F3D" w:rsidRPr="00C04716" w:rsidRDefault="00233F3D" w:rsidP="001721C1">
      <w:pPr>
        <w:spacing w:line="240" w:lineRule="auto"/>
        <w:jc w:val="left"/>
      </w:pPr>
    </w:p>
    <w:p w14:paraId="3D96DF4C" w14:textId="77777777" w:rsidR="005228FD" w:rsidRDefault="005228FD" w:rsidP="001721C1">
      <w:pPr>
        <w:spacing w:line="240" w:lineRule="auto"/>
        <w:jc w:val="left"/>
      </w:pPr>
      <w:r>
        <w:t xml:space="preserve">WSP </w:t>
      </w:r>
      <w:proofErr w:type="spellStart"/>
      <w:r>
        <w:t>Analys</w:t>
      </w:r>
      <w:proofErr w:type="spellEnd"/>
      <w:r>
        <w:t xml:space="preserve"> </w:t>
      </w:r>
      <w:proofErr w:type="spellStart"/>
      <w:r>
        <w:t>och</w:t>
      </w:r>
      <w:proofErr w:type="spellEnd"/>
      <w:r>
        <w:t xml:space="preserve"> Strategi, </w:t>
      </w:r>
      <w:r>
        <w:rPr>
          <w:i/>
        </w:rPr>
        <w:t xml:space="preserve">‘Framtidsstudie - Kalmar </w:t>
      </w:r>
      <w:proofErr w:type="spellStart"/>
      <w:r>
        <w:rPr>
          <w:i/>
        </w:rPr>
        <w:t>flygplats</w:t>
      </w:r>
      <w:proofErr w:type="spellEnd"/>
      <w:r>
        <w:rPr>
          <w:i/>
        </w:rPr>
        <w:t xml:space="preserve"> betydelse </w:t>
      </w:r>
      <w:proofErr w:type="spellStart"/>
      <w:r>
        <w:rPr>
          <w:i/>
        </w:rPr>
        <w:t>fo</w:t>
      </w:r>
      <w:r>
        <w:rPr>
          <w:rFonts w:ascii="Arial" w:hAnsi="Arial"/>
          <w:i/>
        </w:rPr>
        <w:t>̈</w:t>
      </w:r>
      <w:r>
        <w:rPr>
          <w:i/>
        </w:rPr>
        <w:t>r</w:t>
      </w:r>
      <w:proofErr w:type="spellEnd"/>
      <w:r>
        <w:rPr>
          <w:i/>
        </w:rPr>
        <w:t xml:space="preserve"> </w:t>
      </w:r>
      <w:proofErr w:type="spellStart"/>
      <w:r>
        <w:rPr>
          <w:i/>
        </w:rPr>
        <w:t>utvecklingen</w:t>
      </w:r>
      <w:proofErr w:type="spellEnd"/>
      <w:r>
        <w:rPr>
          <w:i/>
        </w:rPr>
        <w:t xml:space="preserve"> i regionen’,</w:t>
      </w:r>
      <w:r>
        <w:t xml:space="preserve"> (2010).</w:t>
      </w:r>
    </w:p>
    <w:p w14:paraId="60013ECC" w14:textId="77777777" w:rsidR="00233F3D" w:rsidRPr="00C04716" w:rsidRDefault="00233F3D" w:rsidP="001721C1">
      <w:pPr>
        <w:spacing w:line="240" w:lineRule="auto"/>
        <w:jc w:val="left"/>
      </w:pPr>
    </w:p>
    <w:p w14:paraId="2AD3104C" w14:textId="77777777" w:rsidR="005228FD" w:rsidRDefault="005228FD" w:rsidP="001721C1">
      <w:pPr>
        <w:spacing w:line="240" w:lineRule="auto"/>
        <w:jc w:val="left"/>
      </w:pPr>
      <w:r>
        <w:t xml:space="preserve">WSP </w:t>
      </w:r>
      <w:proofErr w:type="spellStart"/>
      <w:r>
        <w:t>Analys</w:t>
      </w:r>
      <w:proofErr w:type="spellEnd"/>
      <w:r>
        <w:t xml:space="preserve"> </w:t>
      </w:r>
      <w:proofErr w:type="spellStart"/>
      <w:r>
        <w:t>och</w:t>
      </w:r>
      <w:proofErr w:type="spellEnd"/>
      <w:r>
        <w:t xml:space="preserve"> Strategi, </w:t>
      </w:r>
      <w:r>
        <w:rPr>
          <w:i/>
        </w:rPr>
        <w:t>‘</w:t>
      </w:r>
      <w:proofErr w:type="spellStart"/>
      <w:r>
        <w:rPr>
          <w:i/>
        </w:rPr>
        <w:t>Analys</w:t>
      </w:r>
      <w:proofErr w:type="spellEnd"/>
      <w:r>
        <w:rPr>
          <w:i/>
        </w:rPr>
        <w:t xml:space="preserve"> av </w:t>
      </w:r>
      <w:proofErr w:type="spellStart"/>
      <w:r>
        <w:rPr>
          <w:i/>
        </w:rPr>
        <w:t>Sma</w:t>
      </w:r>
      <w:r>
        <w:rPr>
          <w:rFonts w:ascii="Arial" w:hAnsi="Arial"/>
          <w:i/>
        </w:rPr>
        <w:t>̊</w:t>
      </w:r>
      <w:r>
        <w:rPr>
          <w:i/>
        </w:rPr>
        <w:t>land</w:t>
      </w:r>
      <w:proofErr w:type="spellEnd"/>
      <w:r>
        <w:rPr>
          <w:i/>
        </w:rPr>
        <w:t xml:space="preserve"> Airport - Effekter </w:t>
      </w:r>
      <w:proofErr w:type="spellStart"/>
      <w:r>
        <w:rPr>
          <w:i/>
        </w:rPr>
        <w:t>påtillgänglighet</w:t>
      </w:r>
      <w:proofErr w:type="spellEnd"/>
      <w:r>
        <w:rPr>
          <w:i/>
        </w:rPr>
        <w:t xml:space="preserve">, </w:t>
      </w:r>
      <w:proofErr w:type="spellStart"/>
      <w:r>
        <w:rPr>
          <w:i/>
        </w:rPr>
        <w:t>tillväxt</w:t>
      </w:r>
      <w:proofErr w:type="spellEnd"/>
      <w:r>
        <w:rPr>
          <w:i/>
        </w:rPr>
        <w:t xml:space="preserve"> </w:t>
      </w:r>
      <w:proofErr w:type="spellStart"/>
      <w:r>
        <w:rPr>
          <w:i/>
        </w:rPr>
        <w:t>och</w:t>
      </w:r>
      <w:proofErr w:type="spellEnd"/>
      <w:r>
        <w:rPr>
          <w:i/>
        </w:rPr>
        <w:t xml:space="preserve"> </w:t>
      </w:r>
      <w:proofErr w:type="spellStart"/>
      <w:r>
        <w:rPr>
          <w:i/>
        </w:rPr>
        <w:t>turism</w:t>
      </w:r>
      <w:proofErr w:type="spellEnd"/>
      <w:r>
        <w:rPr>
          <w:i/>
        </w:rPr>
        <w:t xml:space="preserve">’, </w:t>
      </w:r>
      <w:r>
        <w:t>(2012).</w:t>
      </w:r>
    </w:p>
    <w:p w14:paraId="7E24F492" w14:textId="77777777" w:rsidR="00233F3D" w:rsidRPr="00C04716" w:rsidRDefault="00233F3D" w:rsidP="001721C1">
      <w:pPr>
        <w:spacing w:line="240" w:lineRule="auto"/>
        <w:jc w:val="left"/>
      </w:pPr>
    </w:p>
    <w:p w14:paraId="6AC77162" w14:textId="77777777" w:rsidR="00C8219C" w:rsidRPr="00485230" w:rsidRDefault="005228FD" w:rsidP="00485230">
      <w:pPr>
        <w:spacing w:line="240" w:lineRule="auto"/>
        <w:jc w:val="left"/>
      </w:pPr>
      <w:r>
        <w:t xml:space="preserve">WSP </w:t>
      </w:r>
      <w:proofErr w:type="spellStart"/>
      <w:r>
        <w:t>Analys</w:t>
      </w:r>
      <w:proofErr w:type="spellEnd"/>
      <w:r>
        <w:t xml:space="preserve"> </w:t>
      </w:r>
      <w:proofErr w:type="spellStart"/>
      <w:r>
        <w:t>och</w:t>
      </w:r>
      <w:proofErr w:type="spellEnd"/>
      <w:r>
        <w:t xml:space="preserve"> Strategi, </w:t>
      </w:r>
      <w:r>
        <w:rPr>
          <w:i/>
        </w:rPr>
        <w:t>‘</w:t>
      </w:r>
      <w:proofErr w:type="spellStart"/>
      <w:r>
        <w:rPr>
          <w:i/>
        </w:rPr>
        <w:t>Flygplatsenra</w:t>
      </w:r>
      <w:proofErr w:type="spellEnd"/>
      <w:r>
        <w:rPr>
          <w:i/>
        </w:rPr>
        <w:t xml:space="preserve"> i Västernorrlands </w:t>
      </w:r>
      <w:proofErr w:type="spellStart"/>
      <w:r>
        <w:rPr>
          <w:i/>
        </w:rPr>
        <w:t>län</w:t>
      </w:r>
      <w:proofErr w:type="spellEnd"/>
      <w:r>
        <w:rPr>
          <w:i/>
        </w:rPr>
        <w:t xml:space="preserve"> – </w:t>
      </w:r>
      <w:proofErr w:type="spellStart"/>
      <w:r>
        <w:rPr>
          <w:i/>
        </w:rPr>
        <w:t>översiktlig</w:t>
      </w:r>
      <w:proofErr w:type="spellEnd"/>
      <w:r>
        <w:rPr>
          <w:i/>
        </w:rPr>
        <w:t xml:space="preserve"> </w:t>
      </w:r>
      <w:proofErr w:type="spellStart"/>
      <w:r>
        <w:rPr>
          <w:i/>
        </w:rPr>
        <w:t>analysis</w:t>
      </w:r>
      <w:proofErr w:type="spellEnd"/>
      <w:r>
        <w:rPr>
          <w:i/>
        </w:rPr>
        <w:t xml:space="preserve"> av </w:t>
      </w:r>
      <w:proofErr w:type="spellStart"/>
      <w:r>
        <w:rPr>
          <w:i/>
        </w:rPr>
        <w:t>samhällsnyttan</w:t>
      </w:r>
      <w:proofErr w:type="spellEnd"/>
      <w:r>
        <w:rPr>
          <w:i/>
        </w:rPr>
        <w:t>’</w:t>
      </w:r>
      <w:r>
        <w:t>, (2014).</w:t>
      </w:r>
    </w:p>
    <w:p w14:paraId="0055AF9F" w14:textId="77777777" w:rsidR="001721C1" w:rsidRPr="00C04716" w:rsidRDefault="001721C1">
      <w:pPr>
        <w:rPr>
          <w:rFonts w:ascii="Open Sans" w:hAnsi="Open Sans" w:cs="Open Sans"/>
        </w:rPr>
      </w:pPr>
    </w:p>
    <w:p w14:paraId="723F1357" w14:textId="77777777" w:rsidR="001721C1" w:rsidRDefault="001721C1">
      <w:pPr>
        <w:spacing w:after="200" w:line="276" w:lineRule="auto"/>
        <w:rPr>
          <w:rFonts w:cs="Open Sans Light"/>
          <w:sz w:val="20"/>
          <w:szCs w:val="20"/>
        </w:rPr>
      </w:pPr>
      <w:r>
        <w:br w:type="page"/>
      </w:r>
    </w:p>
    <w:p w14:paraId="78D5F3BA" w14:textId="77777777" w:rsidR="00D06EEA" w:rsidRPr="003B4FCB" w:rsidRDefault="001721C1" w:rsidP="001721C1">
      <w:pPr>
        <w:spacing w:before="100" w:beforeAutospacing="1" w:after="100" w:afterAutospacing="1" w:line="240" w:lineRule="auto"/>
        <w:jc w:val="left"/>
        <w:rPr>
          <w:rFonts w:cs="Open Sans Light"/>
          <w:sz w:val="20"/>
          <w:szCs w:val="20"/>
        </w:rPr>
      </w:pPr>
      <w:r>
        <w:rPr>
          <w:noProof/>
          <w:sz w:val="20"/>
          <w:szCs w:val="20"/>
        </w:rPr>
        <w:lastRenderedPageBreak/>
        <w:drawing>
          <wp:anchor distT="0" distB="0" distL="114300" distR="114300" simplePos="0" relativeHeight="251675648" behindDoc="1" locked="0" layoutInCell="1" allowOverlap="1" wp14:anchorId="69EE1EA6" wp14:editId="6F1AAA42">
            <wp:simplePos x="0" y="0"/>
            <wp:positionH relativeFrom="column">
              <wp:posOffset>-990600</wp:posOffset>
            </wp:positionH>
            <wp:positionV relativeFrom="paragraph">
              <wp:posOffset>-899795</wp:posOffset>
            </wp:positionV>
            <wp:extent cx="7557372" cy="10689996"/>
            <wp:effectExtent l="0" t="0" r="0" b="3810"/>
            <wp:wrapNone/>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nsilehti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9343" cy="10706929"/>
                    </a:xfrm>
                    <a:prstGeom prst="rect">
                      <a:avLst/>
                    </a:prstGeom>
                  </pic:spPr>
                </pic:pic>
              </a:graphicData>
            </a:graphic>
            <wp14:sizeRelH relativeFrom="margin">
              <wp14:pctWidth>0</wp14:pctWidth>
            </wp14:sizeRelH>
            <wp14:sizeRelV relativeFrom="margin">
              <wp14:pctHeight>0</wp14:pctHeight>
            </wp14:sizeRelV>
          </wp:anchor>
        </w:drawing>
      </w:r>
    </w:p>
    <w:p w14:paraId="42F43037" w14:textId="77777777" w:rsidR="00DF4963" w:rsidRPr="00C04716" w:rsidRDefault="00DF4963" w:rsidP="00C328D9">
      <w:pPr>
        <w:rPr>
          <w:rFonts w:ascii="Open Sans" w:hAnsi="Open Sans" w:cs="Open Sans"/>
        </w:rPr>
      </w:pPr>
    </w:p>
    <w:p w14:paraId="2CEA7B62" w14:textId="77777777" w:rsidR="000B713C" w:rsidRPr="00C04716" w:rsidRDefault="000B713C" w:rsidP="00C328D9">
      <w:pPr>
        <w:rPr>
          <w:rFonts w:cs="Open Sans Light"/>
          <w:szCs w:val="21"/>
        </w:rPr>
      </w:pPr>
    </w:p>
    <w:sectPr w:rsidR="000B713C" w:rsidRPr="00C04716" w:rsidSect="00121241">
      <w:footerReference w:type="even" r:id="rId24"/>
      <w:footerReference w:type="default" r:id="rId25"/>
      <w:footerReference w:type="first" r:id="rId26"/>
      <w:pgSz w:w="11900" w:h="16840"/>
      <w:pgMar w:top="1417" w:right="1134" w:bottom="1417" w:left="15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0D9C36" w14:textId="77777777" w:rsidR="002F6051" w:rsidRDefault="002F6051" w:rsidP="006528F3">
      <w:r>
        <w:separator/>
      </w:r>
    </w:p>
  </w:endnote>
  <w:endnote w:type="continuationSeparator" w:id="0">
    <w:p w14:paraId="44135AE6" w14:textId="77777777" w:rsidR="002F6051" w:rsidRDefault="002F6051" w:rsidP="00652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altName w:val="Segoe UI"/>
    <w:charset w:val="00"/>
    <w:family w:val="swiss"/>
    <w:pitch w:val="variable"/>
    <w:sig w:usb0="00000001"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HelveticaNeue">
    <w:altName w:val="Malgun Gothic"/>
    <w:charset w:val="00"/>
    <w:family w:val="auto"/>
    <w:pitch w:val="variable"/>
    <w:sig w:usb0="E50002FF" w:usb1="500079DB" w:usb2="00000010" w:usb3="00000000" w:csb0="00000001" w:csb1="00000000"/>
  </w:font>
  <w:font w:name="Open Sans Semibold">
    <w:altName w:val="Segoe UI"/>
    <w:charset w:val="00"/>
    <w:family w:val="swiss"/>
    <w:pitch w:val="variable"/>
    <w:sig w:usb0="E00002EF" w:usb1="4000205B" w:usb2="00000028" w:usb3="00000000" w:csb0="0000019F" w:csb1="00000000"/>
  </w:font>
  <w:font w:name="PT Sans">
    <w:altName w:val="Corbel"/>
    <w:charset w:val="4D"/>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l"/>
      </w:rPr>
      <w:id w:val="-1787100888"/>
      <w:docPartObj>
        <w:docPartGallery w:val="Page Numbers (Bottom of Page)"/>
        <w:docPartUnique/>
      </w:docPartObj>
    </w:sdtPr>
    <w:sdtEndPr>
      <w:rPr>
        <w:rStyle w:val="Sidetall"/>
      </w:rPr>
    </w:sdtEndPr>
    <w:sdtContent>
      <w:p w14:paraId="2698C001" w14:textId="6A8262B3" w:rsidR="00F009A4" w:rsidRDefault="00F009A4" w:rsidP="00EA4E9C">
        <w:pPr>
          <w:pStyle w:val="Bunntekst"/>
          <w:framePr w:wrap="none" w:vAnchor="text" w:hAnchor="margin" w:xAlign="center"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35</w:t>
        </w:r>
        <w:r>
          <w:rPr>
            <w:rStyle w:val="Sidetall"/>
          </w:rPr>
          <w:fldChar w:fldCharType="end"/>
        </w:r>
      </w:p>
    </w:sdtContent>
  </w:sdt>
  <w:p w14:paraId="4D0A9B90" w14:textId="77777777" w:rsidR="00F009A4" w:rsidRDefault="00F009A4">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l"/>
      </w:rPr>
      <w:id w:val="1417981745"/>
      <w:docPartObj>
        <w:docPartGallery w:val="Page Numbers (Bottom of Page)"/>
        <w:docPartUnique/>
      </w:docPartObj>
    </w:sdtPr>
    <w:sdtEndPr>
      <w:rPr>
        <w:rStyle w:val="Sidetall"/>
      </w:rPr>
    </w:sdtEndPr>
    <w:sdtContent>
      <w:p w14:paraId="0977952C" w14:textId="77777777" w:rsidR="00F009A4" w:rsidRDefault="00F009A4" w:rsidP="00EA4E9C">
        <w:pPr>
          <w:pStyle w:val="Bunntekst"/>
          <w:framePr w:wrap="none" w:vAnchor="text" w:hAnchor="margin" w:xAlign="center"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rPr>
          <w:t>4</w:t>
        </w:r>
        <w:r>
          <w:rPr>
            <w:rStyle w:val="Sidetall"/>
          </w:rPr>
          <w:fldChar w:fldCharType="end"/>
        </w:r>
      </w:p>
    </w:sdtContent>
  </w:sdt>
  <w:p w14:paraId="4BA26976" w14:textId="77777777" w:rsidR="00F009A4" w:rsidRDefault="00F009A4">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847E6" w14:textId="77777777" w:rsidR="00F009A4" w:rsidRDefault="00F009A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85660F" w14:textId="77777777" w:rsidR="002F6051" w:rsidRDefault="002F6051" w:rsidP="006528F3">
      <w:r>
        <w:separator/>
      </w:r>
    </w:p>
  </w:footnote>
  <w:footnote w:type="continuationSeparator" w:id="0">
    <w:p w14:paraId="20018BCC" w14:textId="77777777" w:rsidR="002F6051" w:rsidRDefault="002F6051" w:rsidP="006528F3">
      <w:r>
        <w:continuationSeparator/>
      </w:r>
    </w:p>
  </w:footnote>
  <w:footnote w:id="1">
    <w:p w14:paraId="089A91FE" w14:textId="77777777" w:rsidR="00F009A4" w:rsidRPr="00116929" w:rsidRDefault="00F009A4" w:rsidP="005B6948">
      <w:pPr>
        <w:pStyle w:val="Fotnotetekst"/>
        <w:spacing w:line="276" w:lineRule="auto"/>
        <w:rPr>
          <w:rFonts w:cs="Open Sans Light"/>
          <w:sz w:val="16"/>
          <w:szCs w:val="16"/>
        </w:rPr>
      </w:pPr>
      <w:r>
        <w:rPr>
          <w:rStyle w:val="Fotnotereferanse"/>
          <w:rFonts w:cs="Open Sans Light"/>
          <w:sz w:val="16"/>
          <w:szCs w:val="16"/>
        </w:rPr>
        <w:footnoteRef/>
      </w:r>
      <w:r>
        <w:rPr>
          <w:sz w:val="16"/>
          <w:szCs w:val="16"/>
        </w:rPr>
        <w:t xml:space="preserve"> Noodt &amp; Reiding A/S, </w:t>
      </w:r>
      <w:r>
        <w:rPr>
          <w:i/>
          <w:sz w:val="16"/>
          <w:szCs w:val="16"/>
        </w:rPr>
        <w:t xml:space="preserve">‘Linjetaxiflygplassa i Kautokeino’, </w:t>
      </w:r>
      <w:r>
        <w:rPr>
          <w:sz w:val="16"/>
          <w:szCs w:val="16"/>
        </w:rPr>
        <w:t>(1986).</w:t>
      </w:r>
    </w:p>
  </w:footnote>
  <w:footnote w:id="2">
    <w:p w14:paraId="2CDF7998" w14:textId="77777777" w:rsidR="00F009A4" w:rsidRPr="00F06A9C" w:rsidRDefault="00F009A4" w:rsidP="005B6948">
      <w:pPr>
        <w:pStyle w:val="Fotnotetekst"/>
        <w:spacing w:line="276" w:lineRule="auto"/>
      </w:pPr>
      <w:r>
        <w:rPr>
          <w:rStyle w:val="Fotnotereferanse"/>
        </w:rPr>
        <w:footnoteRef/>
      </w:r>
      <w:r>
        <w:t xml:space="preserve"> </w:t>
      </w:r>
      <w:r>
        <w:rPr>
          <w:sz w:val="16"/>
        </w:rPr>
        <w:t xml:space="preserve">Bedriftskompetanse AS, </w:t>
      </w:r>
      <w:r>
        <w:rPr>
          <w:i/>
          <w:sz w:val="16"/>
        </w:rPr>
        <w:t>‘Kartlegging av markedsgrunnlaget for utbygging av Kautokeino flyplass’</w:t>
      </w:r>
      <w:r>
        <w:rPr>
          <w:sz w:val="16"/>
        </w:rPr>
        <w:t>, (1994).</w:t>
      </w:r>
    </w:p>
  </w:footnote>
  <w:footnote w:id="3">
    <w:p w14:paraId="1448782A" w14:textId="77777777" w:rsidR="00F009A4" w:rsidRPr="00723B2C" w:rsidRDefault="00F009A4" w:rsidP="005B6948">
      <w:pPr>
        <w:pStyle w:val="Fotnotetekst"/>
        <w:spacing w:line="276" w:lineRule="auto"/>
      </w:pPr>
      <w:r>
        <w:rPr>
          <w:rStyle w:val="Fotnotereferanse"/>
        </w:rPr>
        <w:footnoteRef/>
      </w:r>
      <w:r>
        <w:t xml:space="preserve"> </w:t>
      </w:r>
      <w:r>
        <w:rPr>
          <w:sz w:val="16"/>
          <w:szCs w:val="16"/>
        </w:rPr>
        <w:t>Bråthen Svein og Hervik Arild,</w:t>
      </w:r>
      <w:r>
        <w:rPr>
          <w:i/>
          <w:sz w:val="16"/>
          <w:szCs w:val="16"/>
        </w:rPr>
        <w:t xml:space="preserve"> ‘Flyplass i Kautokeino’</w:t>
      </w:r>
      <w:r>
        <w:rPr>
          <w:sz w:val="16"/>
          <w:szCs w:val="16"/>
        </w:rPr>
        <w:t>, (1995).</w:t>
      </w:r>
    </w:p>
  </w:footnote>
  <w:footnote w:id="4">
    <w:p w14:paraId="3B36A2B9" w14:textId="77777777" w:rsidR="00F009A4" w:rsidRPr="00723B2C" w:rsidRDefault="00F009A4" w:rsidP="005B6948">
      <w:pPr>
        <w:pStyle w:val="Fotnotetekst"/>
        <w:spacing w:line="276" w:lineRule="auto"/>
        <w:rPr>
          <w:sz w:val="16"/>
          <w:szCs w:val="16"/>
        </w:rPr>
      </w:pPr>
      <w:r>
        <w:rPr>
          <w:rStyle w:val="Fotnotereferanse"/>
          <w:sz w:val="16"/>
          <w:szCs w:val="16"/>
        </w:rPr>
        <w:footnoteRef/>
      </w:r>
      <w:r>
        <w:rPr>
          <w:sz w:val="16"/>
          <w:szCs w:val="16"/>
        </w:rPr>
        <w:t xml:space="preserve"> Samferdselsdepartementet, </w:t>
      </w:r>
      <w:r>
        <w:rPr>
          <w:i/>
          <w:sz w:val="16"/>
          <w:szCs w:val="16"/>
        </w:rPr>
        <w:t>'Nasjonal Transportplan 2014–2023'</w:t>
      </w:r>
      <w:r>
        <w:rPr>
          <w:sz w:val="16"/>
          <w:szCs w:val="16"/>
        </w:rPr>
        <w:t>, (2013).</w:t>
      </w:r>
    </w:p>
  </w:footnote>
  <w:footnote w:id="5">
    <w:p w14:paraId="3A0D6747" w14:textId="77777777" w:rsidR="00F009A4" w:rsidRPr="00723B2C" w:rsidRDefault="00F009A4" w:rsidP="005B6948">
      <w:pPr>
        <w:pStyle w:val="Fotnotetekst"/>
        <w:spacing w:line="276" w:lineRule="auto"/>
        <w:rPr>
          <w:sz w:val="16"/>
          <w:szCs w:val="16"/>
        </w:rPr>
      </w:pPr>
      <w:r>
        <w:rPr>
          <w:rStyle w:val="Fotnotereferanse"/>
          <w:sz w:val="16"/>
          <w:szCs w:val="16"/>
        </w:rPr>
        <w:footnoteRef/>
      </w:r>
      <w:r>
        <w:rPr>
          <w:sz w:val="16"/>
          <w:szCs w:val="16"/>
        </w:rPr>
        <w:t xml:space="preserve"> Paulsen AS, </w:t>
      </w:r>
      <w:r>
        <w:rPr>
          <w:i/>
          <w:sz w:val="16"/>
          <w:szCs w:val="16"/>
        </w:rPr>
        <w:t>‘Forprosjekt for Kautokeino linjetaxiflyplass’</w:t>
      </w:r>
      <w:r>
        <w:rPr>
          <w:sz w:val="16"/>
          <w:szCs w:val="16"/>
        </w:rPr>
        <w:t>, (1986).</w:t>
      </w:r>
    </w:p>
  </w:footnote>
  <w:footnote w:id="6">
    <w:p w14:paraId="2F3FE0FE" w14:textId="77777777" w:rsidR="00F009A4" w:rsidRPr="00661424" w:rsidRDefault="00F009A4" w:rsidP="005B6948">
      <w:pPr>
        <w:pStyle w:val="Fotnotetekst"/>
        <w:spacing w:line="276" w:lineRule="auto"/>
      </w:pPr>
      <w:r>
        <w:rPr>
          <w:rStyle w:val="Fotnotereferanse"/>
        </w:rPr>
        <w:footnoteRef/>
      </w:r>
      <w:r>
        <w:t xml:space="preserve"> </w:t>
      </w:r>
      <w:r>
        <w:rPr>
          <w:sz w:val="16"/>
        </w:rPr>
        <w:t>https://www.norges-bank.no/Statistikk/Priskalkulator/</w:t>
      </w:r>
    </w:p>
  </w:footnote>
  <w:footnote w:id="7">
    <w:p w14:paraId="40A72DB7" w14:textId="77777777" w:rsidR="00F009A4" w:rsidRPr="00723B2C" w:rsidRDefault="00F009A4" w:rsidP="005B6948">
      <w:pPr>
        <w:pStyle w:val="Fotnotetekst"/>
        <w:spacing w:line="276" w:lineRule="auto"/>
        <w:rPr>
          <w:sz w:val="16"/>
          <w:szCs w:val="16"/>
        </w:rPr>
      </w:pPr>
      <w:r>
        <w:rPr>
          <w:rStyle w:val="Fotnotereferanse"/>
          <w:sz w:val="16"/>
          <w:szCs w:val="16"/>
        </w:rPr>
        <w:footnoteRef/>
      </w:r>
      <w:r>
        <w:rPr>
          <w:sz w:val="16"/>
          <w:szCs w:val="16"/>
        </w:rPr>
        <w:t xml:space="preserve"> Paulsen AS, </w:t>
      </w:r>
      <w:r>
        <w:rPr>
          <w:i/>
          <w:sz w:val="16"/>
          <w:szCs w:val="16"/>
        </w:rPr>
        <w:t>‘Forprosjekt for utbygging av Kautokeino landingsplass’</w:t>
      </w:r>
      <w:r>
        <w:rPr>
          <w:sz w:val="16"/>
          <w:szCs w:val="16"/>
        </w:rPr>
        <w:t>, (2001).</w:t>
      </w:r>
    </w:p>
  </w:footnote>
  <w:footnote w:id="8">
    <w:p w14:paraId="68919D38" w14:textId="77777777" w:rsidR="00F009A4" w:rsidRPr="00A67719" w:rsidRDefault="00F009A4">
      <w:pPr>
        <w:pStyle w:val="Fotnotetekst"/>
      </w:pPr>
      <w:r>
        <w:rPr>
          <w:rStyle w:val="Fotnotereferanse"/>
        </w:rPr>
        <w:footnoteRef/>
      </w:r>
      <w:r>
        <w:t xml:space="preserve"> </w:t>
      </w:r>
      <w:r>
        <w:rPr>
          <w:sz w:val="16"/>
        </w:rPr>
        <w:t>Bråthen, Svein og Hervik, Arild, ‘Flyplass i Kautokeino – En samfunnsøkonomisk lønnsomhetsberegning’, (1995).</w:t>
      </w:r>
    </w:p>
  </w:footnote>
  <w:footnote w:id="9">
    <w:p w14:paraId="35496215" w14:textId="1D4F0569" w:rsidR="00F009A4" w:rsidRPr="00723B2C" w:rsidRDefault="00F009A4" w:rsidP="005B6948">
      <w:pPr>
        <w:pStyle w:val="Fotnotetekst"/>
        <w:spacing w:line="276" w:lineRule="auto"/>
      </w:pPr>
      <w:r>
        <w:rPr>
          <w:rStyle w:val="Fotnotereferanse"/>
        </w:rPr>
        <w:footnoteRef/>
      </w:r>
      <w:r>
        <w:t xml:space="preserve"> </w:t>
      </w:r>
      <w:r>
        <w:rPr>
          <w:color w:val="000000" w:themeColor="text1"/>
          <w:sz w:val="16"/>
          <w:szCs w:val="16"/>
        </w:rPr>
        <w:t xml:space="preserve">Air Transport Action Group, </w:t>
      </w:r>
      <w:r>
        <w:rPr>
          <w:i/>
          <w:color w:val="000000" w:themeColor="text1"/>
          <w:sz w:val="16"/>
          <w:szCs w:val="16"/>
        </w:rPr>
        <w:t>‘Aviation Benefits Beyond Borders’</w:t>
      </w:r>
      <w:r>
        <w:rPr>
          <w:color w:val="000000" w:themeColor="text1"/>
          <w:sz w:val="16"/>
          <w:szCs w:val="16"/>
        </w:rPr>
        <w:t>, (2018),</w:t>
      </w:r>
      <w:r>
        <w:rPr>
          <w:color w:val="000000" w:themeColor="text1"/>
          <w:sz w:val="10"/>
          <w:szCs w:val="16"/>
        </w:rPr>
        <w:t xml:space="preserve"> </w:t>
      </w:r>
      <w:r>
        <w:rPr>
          <w:color w:val="000000" w:themeColor="text1"/>
          <w:sz w:val="16"/>
        </w:rPr>
        <w:t xml:space="preserve">Frontier Economics, </w:t>
      </w:r>
      <w:r>
        <w:rPr>
          <w:i/>
          <w:color w:val="000000" w:themeColor="text1"/>
          <w:sz w:val="16"/>
        </w:rPr>
        <w:t>‘Measuring the economic contribution of air travel in the EU’</w:t>
      </w:r>
      <w:r>
        <w:rPr>
          <w:color w:val="000000" w:themeColor="text1"/>
          <w:sz w:val="16"/>
        </w:rPr>
        <w:t>, (2015),</w:t>
      </w:r>
      <w:r>
        <w:rPr>
          <w:color w:val="000000" w:themeColor="text1"/>
          <w:sz w:val="10"/>
          <w:szCs w:val="16"/>
        </w:rPr>
        <w:t xml:space="preserve"> </w:t>
      </w:r>
      <w:r>
        <w:rPr>
          <w:color w:val="000000" w:themeColor="text1"/>
          <w:sz w:val="16"/>
          <w:szCs w:val="16"/>
        </w:rPr>
        <w:t>Industry High Level Group,</w:t>
      </w:r>
      <w:r>
        <w:rPr>
          <w:i/>
          <w:color w:val="000000" w:themeColor="text1"/>
          <w:sz w:val="16"/>
          <w:szCs w:val="16"/>
        </w:rPr>
        <w:t xml:space="preserve"> ‘Aviation Benefits’</w:t>
      </w:r>
      <w:r>
        <w:rPr>
          <w:color w:val="000000" w:themeColor="text1"/>
          <w:sz w:val="16"/>
          <w:szCs w:val="16"/>
        </w:rPr>
        <w:t xml:space="preserve">, (2017), </w:t>
      </w:r>
      <w:r>
        <w:rPr>
          <w:sz w:val="16"/>
        </w:rPr>
        <w:t>Den internasjonale organisasjonen for sivil luftfart,</w:t>
      </w:r>
      <w:r>
        <w:rPr>
          <w:sz w:val="16"/>
          <w:szCs w:val="16"/>
        </w:rPr>
        <w:t xml:space="preserve"> ICAO, </w:t>
      </w:r>
      <w:r>
        <w:rPr>
          <w:i/>
          <w:sz w:val="16"/>
          <w:szCs w:val="16"/>
        </w:rPr>
        <w:t>‘Statistics Database’</w:t>
      </w:r>
      <w:r>
        <w:rPr>
          <w:sz w:val="16"/>
          <w:szCs w:val="16"/>
        </w:rPr>
        <w:t>, (2018), International Air Transport Association IATA,</w:t>
      </w:r>
      <w:r>
        <w:rPr>
          <w:i/>
          <w:sz w:val="16"/>
          <w:szCs w:val="16"/>
        </w:rPr>
        <w:t xml:space="preserve"> ‘Statistics Database’</w:t>
      </w:r>
      <w:r>
        <w:rPr>
          <w:sz w:val="16"/>
          <w:szCs w:val="16"/>
        </w:rPr>
        <w:t xml:space="preserve">, (2018), Kiila Consulting, </w:t>
      </w:r>
      <w:r>
        <w:rPr>
          <w:i/>
          <w:sz w:val="16"/>
          <w:szCs w:val="16"/>
        </w:rPr>
        <w:t>‘Enontekiö airport economic Impact Analysis’</w:t>
      </w:r>
      <w:r>
        <w:rPr>
          <w:sz w:val="16"/>
          <w:szCs w:val="16"/>
        </w:rPr>
        <w:t xml:space="preserve">, (2018), IUC, </w:t>
      </w:r>
      <w:r>
        <w:rPr>
          <w:i/>
          <w:sz w:val="16"/>
          <w:szCs w:val="16"/>
        </w:rPr>
        <w:t>’</w:t>
      </w:r>
      <w:r>
        <w:rPr>
          <w:i/>
          <w:iCs/>
          <w:sz w:val="16"/>
          <w:szCs w:val="16"/>
        </w:rPr>
        <w:t>Samhällsekonomisk kalkyl Skellefteå Airport</w:t>
      </w:r>
      <w:r>
        <w:rPr>
          <w:i/>
          <w:sz w:val="16"/>
          <w:szCs w:val="16"/>
        </w:rPr>
        <w:t>’</w:t>
      </w:r>
      <w:r>
        <w:rPr>
          <w:sz w:val="16"/>
          <w:szCs w:val="16"/>
        </w:rPr>
        <w:t>, (2009)</w:t>
      </w:r>
      <w:r>
        <w:rPr>
          <w:iCs/>
          <w:sz w:val="16"/>
          <w:szCs w:val="16"/>
        </w:rPr>
        <w:t xml:space="preserve">, </w:t>
      </w:r>
      <w:r>
        <w:rPr>
          <w:sz w:val="16"/>
          <w:szCs w:val="16"/>
        </w:rPr>
        <w:t>Klaesson, Johan og Mellander Charlotta,</w:t>
      </w:r>
      <w:r>
        <w:rPr>
          <w:i/>
          <w:sz w:val="16"/>
          <w:szCs w:val="16"/>
        </w:rPr>
        <w:t xml:space="preserve"> ‘</w:t>
      </w:r>
      <w:r>
        <w:rPr>
          <w:i/>
          <w:iCs/>
          <w:sz w:val="16"/>
          <w:szCs w:val="16"/>
        </w:rPr>
        <w:t>Jönköpings flygplats och den regionala ekonomin’</w:t>
      </w:r>
      <w:r>
        <w:rPr>
          <w:iCs/>
          <w:sz w:val="16"/>
          <w:szCs w:val="16"/>
        </w:rPr>
        <w:t xml:space="preserve"> (2013</w:t>
      </w:r>
      <w:r>
        <w:rPr>
          <w:iCs/>
          <w:color w:val="000000" w:themeColor="text1"/>
          <w:sz w:val="16"/>
          <w:szCs w:val="16"/>
        </w:rPr>
        <w:t>),</w:t>
      </w:r>
      <w:r>
        <w:rPr>
          <w:color w:val="000000" w:themeColor="text1"/>
          <w:sz w:val="16"/>
          <w:szCs w:val="16"/>
        </w:rPr>
        <w:t xml:space="preserve"> Storhammar Esa, ‘</w:t>
      </w:r>
      <w:r>
        <w:rPr>
          <w:i/>
          <w:color w:val="000000" w:themeColor="text1"/>
          <w:sz w:val="16"/>
          <w:szCs w:val="16"/>
        </w:rPr>
        <w:t>Selvitys Jyväskylän lentoliikenteen taloudellisista  vaikutuksista’,</w:t>
      </w:r>
      <w:r>
        <w:rPr>
          <w:color w:val="000000" w:themeColor="text1"/>
          <w:sz w:val="16"/>
          <w:szCs w:val="16"/>
        </w:rPr>
        <w:t xml:space="preserve"> (2013),</w:t>
      </w:r>
      <w:r>
        <w:rPr>
          <w:iCs/>
          <w:color w:val="000000" w:themeColor="text1"/>
          <w:sz w:val="16"/>
          <w:szCs w:val="16"/>
        </w:rPr>
        <w:t xml:space="preserve"> </w:t>
      </w:r>
      <w:r>
        <w:rPr>
          <w:color w:val="000000" w:themeColor="text1"/>
          <w:sz w:val="16"/>
          <w:szCs w:val="16"/>
        </w:rPr>
        <w:t>Storhammar Esa, ‘</w:t>
      </w:r>
      <w:r>
        <w:rPr>
          <w:i/>
          <w:color w:val="000000" w:themeColor="text1"/>
          <w:sz w:val="16"/>
          <w:szCs w:val="16"/>
        </w:rPr>
        <w:t>Selvitys lentoliikenteen vaikutuksista Satakunnassa’,</w:t>
      </w:r>
      <w:r>
        <w:rPr>
          <w:color w:val="000000" w:themeColor="text1"/>
          <w:sz w:val="16"/>
          <w:szCs w:val="16"/>
        </w:rPr>
        <w:t xml:space="preserve"> (2014),</w:t>
      </w:r>
      <w:r>
        <w:rPr>
          <w:iCs/>
          <w:color w:val="000000" w:themeColor="text1"/>
          <w:sz w:val="16"/>
          <w:szCs w:val="16"/>
        </w:rPr>
        <w:t xml:space="preserve"> </w:t>
      </w:r>
      <w:r>
        <w:rPr>
          <w:color w:val="000000" w:themeColor="text1"/>
          <w:sz w:val="16"/>
          <w:szCs w:val="22"/>
        </w:rPr>
        <w:t xml:space="preserve">Virma, </w:t>
      </w:r>
      <w:r>
        <w:rPr>
          <w:i/>
          <w:color w:val="000000" w:themeColor="text1"/>
          <w:sz w:val="16"/>
          <w:szCs w:val="22"/>
        </w:rPr>
        <w:t>’Lappeenrannan lentoliikenteen taloudelliset vaikutukset’</w:t>
      </w:r>
      <w:r>
        <w:rPr>
          <w:color w:val="000000" w:themeColor="text1"/>
          <w:sz w:val="16"/>
          <w:szCs w:val="22"/>
        </w:rPr>
        <w:t xml:space="preserve">, (2014), </w:t>
      </w:r>
      <w:r>
        <w:rPr>
          <w:sz w:val="16"/>
          <w:szCs w:val="16"/>
        </w:rPr>
        <w:t xml:space="preserve">WSP Analys och Strategi, </w:t>
      </w:r>
      <w:r>
        <w:rPr>
          <w:i/>
          <w:sz w:val="16"/>
          <w:szCs w:val="16"/>
        </w:rPr>
        <w:t xml:space="preserve">‘Analys av Småland Airport – Effekter, </w:t>
      </w:r>
      <w:r>
        <w:rPr>
          <w:sz w:val="16"/>
          <w:szCs w:val="16"/>
        </w:rPr>
        <w:t xml:space="preserve">WSP Analys och Strategi, </w:t>
      </w:r>
      <w:r>
        <w:rPr>
          <w:i/>
          <w:sz w:val="16"/>
          <w:szCs w:val="16"/>
        </w:rPr>
        <w:t>‘Framtidsstudie - Kalmar flygplats betydelse för utvecklingen i regionen’</w:t>
      </w:r>
      <w:r>
        <w:rPr>
          <w:sz w:val="16"/>
          <w:szCs w:val="16"/>
        </w:rPr>
        <w:t xml:space="preserve">, (2010), WSP Analys och Strategi, </w:t>
      </w:r>
      <w:r>
        <w:rPr>
          <w:i/>
          <w:sz w:val="16"/>
          <w:szCs w:val="16"/>
        </w:rPr>
        <w:t>‘Flygplatsenra i Västernorrlands län – översiktlig analysis av samhällsnyttan’,</w:t>
      </w:r>
      <w:r>
        <w:rPr>
          <w:sz w:val="16"/>
          <w:szCs w:val="16"/>
        </w:rPr>
        <w:t xml:space="preserve"> (2014),</w:t>
      </w:r>
      <w:r>
        <w:t xml:space="preserve"> </w:t>
      </w:r>
      <w:r>
        <w:rPr>
          <w:sz w:val="16"/>
          <w:szCs w:val="16"/>
        </w:rPr>
        <w:t>WSP Analys och Strategi, ‘</w:t>
      </w:r>
      <w:r>
        <w:rPr>
          <w:i/>
          <w:iCs/>
          <w:sz w:val="16"/>
          <w:szCs w:val="16"/>
        </w:rPr>
        <w:t>Marknads- analys Midlanda - Flygplatsens betydelse för den regionala ekonomin i Sundsvalls regionen’</w:t>
      </w:r>
      <w:r>
        <w:rPr>
          <w:iCs/>
          <w:sz w:val="16"/>
          <w:szCs w:val="16"/>
        </w:rPr>
        <w:t xml:space="preserve">, </w:t>
      </w:r>
      <w:r>
        <w:rPr>
          <w:sz w:val="16"/>
          <w:szCs w:val="16"/>
        </w:rPr>
        <w:t xml:space="preserve">(2008), WSP Analys och Strategi, </w:t>
      </w:r>
      <w:r>
        <w:rPr>
          <w:i/>
          <w:sz w:val="16"/>
          <w:szCs w:val="16"/>
        </w:rPr>
        <w:t>‘</w:t>
      </w:r>
      <w:r>
        <w:rPr>
          <w:i/>
          <w:iCs/>
          <w:sz w:val="16"/>
          <w:szCs w:val="16"/>
        </w:rPr>
        <w:t>Västerås flygplats regionalekonomiska betydelse’</w:t>
      </w:r>
      <w:r>
        <w:rPr>
          <w:iCs/>
          <w:sz w:val="16"/>
          <w:szCs w:val="16"/>
        </w:rPr>
        <w:t>, (2010)</w:t>
      </w:r>
      <w:r>
        <w:rPr>
          <w:sz w:val="16"/>
          <w:szCs w:val="16"/>
        </w:rPr>
        <w:t xml:space="preserve">, </w:t>
      </w:r>
      <w:r>
        <w:rPr>
          <w:i/>
          <w:sz w:val="16"/>
          <w:szCs w:val="16"/>
        </w:rPr>
        <w:t>påtillgänglighet, tillväxt och turism’</w:t>
      </w:r>
      <w:r>
        <w:rPr>
          <w:sz w:val="16"/>
          <w:szCs w:val="16"/>
        </w:rPr>
        <w:t xml:space="preserve">, (2012), og </w:t>
      </w:r>
      <w:r>
        <w:rPr>
          <w:sz w:val="16"/>
          <w:szCs w:val="21"/>
        </w:rPr>
        <w:t>Verdens handelsorganisasjon, WTO, ‘</w:t>
      </w:r>
      <w:r>
        <w:rPr>
          <w:i/>
          <w:sz w:val="16"/>
          <w:szCs w:val="21"/>
        </w:rPr>
        <w:t>Statistikkker på deres nettside’,</w:t>
      </w:r>
      <w:r>
        <w:rPr>
          <w:sz w:val="16"/>
          <w:szCs w:val="21"/>
        </w:rPr>
        <w:t xml:space="preserve"> (2019</w:t>
      </w:r>
      <w:r>
        <w:rPr>
          <w:sz w:val="16"/>
          <w:szCs w:val="16"/>
        </w:rPr>
        <w:t>).</w:t>
      </w:r>
    </w:p>
  </w:footnote>
  <w:footnote w:id="10">
    <w:p w14:paraId="5B449951" w14:textId="77777777" w:rsidR="00F009A4" w:rsidRPr="00C04716" w:rsidRDefault="00F009A4" w:rsidP="005B6948">
      <w:pPr>
        <w:pStyle w:val="Fotnotetekst"/>
        <w:spacing w:after="100" w:line="276" w:lineRule="auto"/>
        <w:rPr>
          <w:rFonts w:cs="Open Sans Light"/>
          <w:sz w:val="16"/>
          <w:szCs w:val="16"/>
          <w:lang w:val="en-GB"/>
        </w:rPr>
      </w:pPr>
      <w:r>
        <w:rPr>
          <w:rStyle w:val="Fotnotereferanse"/>
          <w:rFonts w:cs="Open Sans Light"/>
          <w:sz w:val="16"/>
          <w:szCs w:val="16"/>
        </w:rPr>
        <w:footnoteRef/>
      </w:r>
      <w:r w:rsidRPr="00C04716">
        <w:rPr>
          <w:sz w:val="16"/>
          <w:szCs w:val="16"/>
          <w:lang w:val="en-GB"/>
        </w:rPr>
        <w:t xml:space="preserve"> InterVISTAS, </w:t>
      </w:r>
      <w:r w:rsidRPr="00C04716">
        <w:rPr>
          <w:i/>
          <w:sz w:val="16"/>
          <w:szCs w:val="16"/>
          <w:lang w:val="en-GB"/>
        </w:rPr>
        <w:t>‘Economic Impact of European Airports, a Critical Catalyst to Economic Growth’</w:t>
      </w:r>
      <w:r w:rsidRPr="00C04716">
        <w:rPr>
          <w:sz w:val="16"/>
          <w:szCs w:val="16"/>
          <w:lang w:val="en-GB"/>
        </w:rPr>
        <w:t>, (2012)</w:t>
      </w:r>
    </w:p>
  </w:footnote>
  <w:footnote w:id="11">
    <w:p w14:paraId="71BAA286" w14:textId="77777777" w:rsidR="00F009A4" w:rsidRPr="00C04716" w:rsidRDefault="00F009A4" w:rsidP="005B6948">
      <w:pPr>
        <w:spacing w:after="100" w:line="276" w:lineRule="auto"/>
        <w:rPr>
          <w:rFonts w:cs="Open Sans Light"/>
          <w:szCs w:val="21"/>
          <w:lang w:val="en-GB"/>
        </w:rPr>
      </w:pPr>
      <w:r>
        <w:rPr>
          <w:rStyle w:val="Fotnotereferanse"/>
          <w:rFonts w:cs="Open Sans Light"/>
          <w:sz w:val="16"/>
          <w:szCs w:val="16"/>
        </w:rPr>
        <w:footnoteRef/>
      </w:r>
      <w:r w:rsidRPr="00C04716">
        <w:rPr>
          <w:sz w:val="16"/>
          <w:szCs w:val="16"/>
          <w:lang w:val="en-GB"/>
        </w:rPr>
        <w:t xml:space="preserve"> </w:t>
      </w:r>
      <w:r w:rsidRPr="00C04716">
        <w:rPr>
          <w:bCs/>
          <w:sz w:val="16"/>
          <w:szCs w:val="16"/>
          <w:lang w:val="en-GB"/>
        </w:rPr>
        <w:t xml:space="preserve">Mukkala Kirsi og Tervo Hannu, </w:t>
      </w:r>
      <w:r w:rsidRPr="00C04716">
        <w:rPr>
          <w:bCs/>
          <w:i/>
          <w:sz w:val="16"/>
          <w:szCs w:val="16"/>
          <w:lang w:val="en-GB"/>
        </w:rPr>
        <w:t>’Air transportation and regional growth: which way does the causality run?’</w:t>
      </w:r>
      <w:r w:rsidRPr="00C04716">
        <w:rPr>
          <w:bCs/>
          <w:sz w:val="16"/>
          <w:szCs w:val="16"/>
          <w:lang w:val="en-GB"/>
        </w:rPr>
        <w:t xml:space="preserve">, </w:t>
      </w:r>
      <w:bookmarkStart w:id="5" w:name="_Hlk13153456"/>
      <w:r w:rsidRPr="00C04716">
        <w:rPr>
          <w:iCs/>
          <w:sz w:val="16"/>
          <w:szCs w:val="16"/>
          <w:lang w:val="en-GB"/>
        </w:rPr>
        <w:t>Environment and Planning A</w:t>
      </w:r>
      <w:bookmarkEnd w:id="5"/>
      <w:r w:rsidRPr="00C04716">
        <w:rPr>
          <w:iCs/>
          <w:sz w:val="16"/>
          <w:szCs w:val="16"/>
          <w:lang w:val="en-GB"/>
        </w:rPr>
        <w:t xml:space="preserve"> </w:t>
      </w:r>
      <w:r w:rsidRPr="00C04716">
        <w:rPr>
          <w:sz w:val="16"/>
          <w:szCs w:val="16"/>
          <w:lang w:val="en-GB"/>
        </w:rPr>
        <w:t xml:space="preserve">2013, årgang 45 (2012), sidene 1508–1520, og InterVISTAS, </w:t>
      </w:r>
      <w:r w:rsidRPr="00C04716">
        <w:rPr>
          <w:i/>
          <w:sz w:val="16"/>
          <w:szCs w:val="16"/>
          <w:lang w:val="en-GB"/>
        </w:rPr>
        <w:t>‘Economic Impact of European Airports, a Critical Catalyst to Economic Growth’</w:t>
      </w:r>
      <w:r w:rsidRPr="00C04716">
        <w:rPr>
          <w:sz w:val="16"/>
          <w:szCs w:val="16"/>
          <w:lang w:val="en-GB"/>
        </w:rPr>
        <w:t>, (2012)</w:t>
      </w:r>
    </w:p>
  </w:footnote>
  <w:footnote w:id="12">
    <w:p w14:paraId="1FF9D050" w14:textId="77777777" w:rsidR="00F009A4" w:rsidRPr="00C04716" w:rsidRDefault="00F009A4" w:rsidP="005B6948">
      <w:pPr>
        <w:spacing w:after="100" w:line="276" w:lineRule="auto"/>
        <w:rPr>
          <w:rFonts w:cs="Open Sans Light"/>
          <w:szCs w:val="21"/>
          <w:lang w:val="en-GB"/>
        </w:rPr>
      </w:pPr>
      <w:r>
        <w:rPr>
          <w:rStyle w:val="Fotnotereferanse"/>
          <w:rFonts w:cs="Open Sans Light"/>
          <w:sz w:val="16"/>
          <w:szCs w:val="16"/>
        </w:rPr>
        <w:footnoteRef/>
      </w:r>
      <w:r w:rsidRPr="00C04716">
        <w:rPr>
          <w:sz w:val="16"/>
          <w:szCs w:val="16"/>
          <w:lang w:val="en-GB"/>
        </w:rPr>
        <w:t xml:space="preserve"> </w:t>
      </w:r>
      <w:r w:rsidRPr="00C04716">
        <w:rPr>
          <w:bCs/>
          <w:sz w:val="16"/>
          <w:szCs w:val="16"/>
          <w:lang w:val="en-GB"/>
        </w:rPr>
        <w:t xml:space="preserve">Mukkala Kirsi og Tervo Hannu, </w:t>
      </w:r>
      <w:r w:rsidRPr="00C04716">
        <w:rPr>
          <w:bCs/>
          <w:i/>
          <w:sz w:val="16"/>
          <w:szCs w:val="16"/>
          <w:lang w:val="en-GB"/>
        </w:rPr>
        <w:t>’Air transportation and regional growth: which way does the causality run?’</w:t>
      </w:r>
      <w:r w:rsidRPr="00C04716">
        <w:rPr>
          <w:bCs/>
          <w:sz w:val="16"/>
          <w:szCs w:val="16"/>
          <w:lang w:val="en-GB"/>
        </w:rPr>
        <w:t xml:space="preserve">, </w:t>
      </w:r>
      <w:r w:rsidRPr="00C04716">
        <w:rPr>
          <w:iCs/>
          <w:sz w:val="16"/>
          <w:szCs w:val="16"/>
          <w:lang w:val="en-GB"/>
        </w:rPr>
        <w:t xml:space="preserve">Environment and Planning A </w:t>
      </w:r>
      <w:r w:rsidRPr="00C04716">
        <w:rPr>
          <w:sz w:val="16"/>
          <w:szCs w:val="16"/>
          <w:lang w:val="en-GB"/>
        </w:rPr>
        <w:t xml:space="preserve">2013, årgang 45 (2012), sidene 1508–1520, og InterVISTAS, </w:t>
      </w:r>
      <w:r w:rsidRPr="00C04716">
        <w:rPr>
          <w:i/>
          <w:sz w:val="16"/>
          <w:szCs w:val="16"/>
          <w:lang w:val="en-GB"/>
        </w:rPr>
        <w:t>‘Economic Impact of European Airports, a Critical Catalyst to Economic Growth’</w:t>
      </w:r>
      <w:r w:rsidRPr="00C04716">
        <w:rPr>
          <w:sz w:val="16"/>
          <w:szCs w:val="16"/>
          <w:lang w:val="en-GB"/>
        </w:rPr>
        <w:t>, (2012)</w:t>
      </w:r>
    </w:p>
  </w:footnote>
  <w:footnote w:id="13">
    <w:p w14:paraId="4DB95A9D" w14:textId="77777777" w:rsidR="00F009A4" w:rsidRPr="00C04716" w:rsidRDefault="00F009A4" w:rsidP="005B6948">
      <w:pPr>
        <w:spacing w:after="100" w:line="276" w:lineRule="auto"/>
        <w:jc w:val="left"/>
        <w:rPr>
          <w:rFonts w:cs="Open Sans Light"/>
          <w:szCs w:val="21"/>
          <w:lang w:val="en-GB"/>
        </w:rPr>
      </w:pPr>
      <w:r>
        <w:rPr>
          <w:rStyle w:val="Fotnotereferanse"/>
          <w:rFonts w:cs="Open Sans Light"/>
          <w:sz w:val="16"/>
          <w:szCs w:val="16"/>
        </w:rPr>
        <w:footnoteRef/>
      </w:r>
      <w:r w:rsidRPr="00C04716">
        <w:rPr>
          <w:sz w:val="16"/>
          <w:szCs w:val="16"/>
          <w:lang w:val="en-GB"/>
        </w:rPr>
        <w:t xml:space="preserve"> WSP Analys och Strategi, </w:t>
      </w:r>
      <w:r w:rsidRPr="00C04716">
        <w:rPr>
          <w:i/>
          <w:sz w:val="16"/>
          <w:szCs w:val="16"/>
          <w:lang w:val="en-GB"/>
        </w:rPr>
        <w:t>’Flygplatserna i Västernorrlands län – översiktlig analysis av samhällsnyttan’</w:t>
      </w:r>
      <w:r w:rsidRPr="00C04716">
        <w:rPr>
          <w:sz w:val="16"/>
          <w:szCs w:val="16"/>
          <w:lang w:val="en-GB"/>
        </w:rPr>
        <w:t xml:space="preserve">, (2014), og Kiila Consulting, </w:t>
      </w:r>
      <w:r w:rsidRPr="00C04716">
        <w:rPr>
          <w:i/>
          <w:sz w:val="16"/>
          <w:szCs w:val="16"/>
          <w:lang w:val="en-GB"/>
        </w:rPr>
        <w:t>‘Enontekiö airport economic Impact Analysis’</w:t>
      </w:r>
      <w:r w:rsidRPr="00C04716">
        <w:rPr>
          <w:sz w:val="16"/>
          <w:szCs w:val="16"/>
          <w:lang w:val="en-GB"/>
        </w:rPr>
        <w:t>, (2018).</w:t>
      </w:r>
      <w:r w:rsidRPr="00C04716">
        <w:rPr>
          <w:lang w:val="en-GB"/>
        </w:rPr>
        <w:t xml:space="preserve"> </w:t>
      </w:r>
    </w:p>
  </w:footnote>
  <w:footnote w:id="14">
    <w:p w14:paraId="5AD612CC" w14:textId="77777777" w:rsidR="00F009A4" w:rsidRPr="00C04716" w:rsidRDefault="00F009A4" w:rsidP="005B6948">
      <w:pPr>
        <w:pStyle w:val="Fotnotetekst"/>
        <w:spacing w:line="276" w:lineRule="auto"/>
        <w:rPr>
          <w:lang w:val="en-GB"/>
        </w:rPr>
      </w:pPr>
      <w:r>
        <w:rPr>
          <w:rStyle w:val="Fotnotereferanse"/>
        </w:rPr>
        <w:footnoteRef/>
      </w:r>
      <w:r w:rsidRPr="00C04716">
        <w:rPr>
          <w:lang w:val="en-GB"/>
        </w:rPr>
        <w:t xml:space="preserve"> </w:t>
      </w:r>
      <w:r w:rsidRPr="00C04716">
        <w:rPr>
          <w:sz w:val="16"/>
          <w:szCs w:val="16"/>
          <w:lang w:val="en-GB"/>
        </w:rPr>
        <w:t xml:space="preserve">York Aviation, ‘The social and economic impact of airports in Europe’, (2004), og InterVISTAS, </w:t>
      </w:r>
      <w:r w:rsidRPr="00C04716">
        <w:rPr>
          <w:i/>
          <w:sz w:val="16"/>
          <w:szCs w:val="16"/>
          <w:lang w:val="en-GB"/>
        </w:rPr>
        <w:t>‘Economic Impact of European Airports, a Critical Catalyst to Economic Growth’</w:t>
      </w:r>
      <w:r w:rsidRPr="00C04716">
        <w:rPr>
          <w:sz w:val="16"/>
          <w:szCs w:val="16"/>
          <w:lang w:val="en-GB"/>
        </w:rPr>
        <w:t>, (2012).</w:t>
      </w:r>
    </w:p>
  </w:footnote>
  <w:footnote w:id="15">
    <w:p w14:paraId="619C0D2D" w14:textId="43D9AC79" w:rsidR="00F009A4" w:rsidRPr="00C04716" w:rsidRDefault="00F009A4" w:rsidP="005B6948">
      <w:pPr>
        <w:spacing w:line="276" w:lineRule="auto"/>
        <w:rPr>
          <w:rFonts w:cs="Open Sans Light"/>
          <w:szCs w:val="21"/>
          <w:lang w:val="en-GB"/>
        </w:rPr>
      </w:pPr>
      <w:r>
        <w:rPr>
          <w:rStyle w:val="Fotnotereferanse"/>
          <w:sz w:val="16"/>
        </w:rPr>
        <w:footnoteRef/>
      </w:r>
      <w:r w:rsidRPr="00C04716">
        <w:rPr>
          <w:sz w:val="16"/>
          <w:lang w:val="en-GB"/>
        </w:rPr>
        <w:t xml:space="preserve"> ATAG, </w:t>
      </w:r>
      <w:r w:rsidRPr="00C04716">
        <w:rPr>
          <w:i/>
          <w:sz w:val="16"/>
          <w:lang w:val="en-GB"/>
        </w:rPr>
        <w:t>‘The economic &amp; social benefits of air transport’</w:t>
      </w:r>
      <w:r w:rsidRPr="00C04716">
        <w:rPr>
          <w:sz w:val="16"/>
          <w:lang w:val="en-GB"/>
        </w:rPr>
        <w:t>, (2005)</w:t>
      </w:r>
      <w:r>
        <w:rPr>
          <w:sz w:val="16"/>
          <w:lang w:val="en-GB"/>
        </w:rPr>
        <w:t>,</w:t>
      </w:r>
      <w:r w:rsidRPr="00C04716">
        <w:rPr>
          <w:sz w:val="16"/>
          <w:lang w:val="en-GB"/>
        </w:rPr>
        <w:t xml:space="preserve"> og The International Air Transport Association (IATA),</w:t>
      </w:r>
      <w:r w:rsidRPr="00C04716">
        <w:rPr>
          <w:i/>
          <w:sz w:val="16"/>
          <w:lang w:val="en-GB"/>
        </w:rPr>
        <w:t xml:space="preserve"> ‘Value of Air Cargo: Air Transport and Global Value Chains’,</w:t>
      </w:r>
      <w:r w:rsidRPr="00C04716">
        <w:rPr>
          <w:sz w:val="16"/>
          <w:lang w:val="en-GB"/>
        </w:rPr>
        <w:t xml:space="preserve"> (2016).</w:t>
      </w:r>
    </w:p>
  </w:footnote>
  <w:footnote w:id="16">
    <w:p w14:paraId="3AB254DC" w14:textId="77777777" w:rsidR="00F009A4" w:rsidRPr="00C04716" w:rsidRDefault="00F009A4" w:rsidP="005B6948">
      <w:pPr>
        <w:spacing w:after="100" w:line="276" w:lineRule="auto"/>
        <w:rPr>
          <w:rFonts w:cs="Open Sans Light"/>
          <w:color w:val="000000" w:themeColor="text1"/>
          <w:sz w:val="22"/>
          <w:lang w:val="en-GB"/>
        </w:rPr>
      </w:pPr>
      <w:r>
        <w:rPr>
          <w:rStyle w:val="Fotnotereferanse"/>
          <w:sz w:val="16"/>
        </w:rPr>
        <w:footnoteRef/>
      </w:r>
      <w:r w:rsidRPr="00C04716">
        <w:rPr>
          <w:sz w:val="16"/>
          <w:lang w:val="en-GB"/>
        </w:rPr>
        <w:t xml:space="preserve"> </w:t>
      </w:r>
      <w:r w:rsidRPr="00C04716">
        <w:rPr>
          <w:color w:val="000000" w:themeColor="text1"/>
          <w:sz w:val="16"/>
          <w:szCs w:val="16"/>
          <w:lang w:val="en-GB"/>
        </w:rPr>
        <w:t xml:space="preserve">Air Transport Action Group (ATAG), </w:t>
      </w:r>
      <w:r w:rsidRPr="00C04716">
        <w:rPr>
          <w:i/>
          <w:color w:val="000000" w:themeColor="text1"/>
          <w:sz w:val="16"/>
          <w:szCs w:val="16"/>
          <w:lang w:val="en-GB"/>
        </w:rPr>
        <w:t xml:space="preserve">‘Aviation Benefits Beyond Borders’, </w:t>
      </w:r>
      <w:r w:rsidRPr="00C04716">
        <w:rPr>
          <w:color w:val="000000" w:themeColor="text1"/>
          <w:sz w:val="16"/>
          <w:szCs w:val="16"/>
          <w:lang w:val="en-GB"/>
        </w:rPr>
        <w:t>(2018), og Air Transport Action Group (</w:t>
      </w:r>
      <w:r w:rsidRPr="00C04716">
        <w:rPr>
          <w:sz w:val="16"/>
          <w:lang w:val="en-GB"/>
        </w:rPr>
        <w:t xml:space="preserve">ATAG), </w:t>
      </w:r>
      <w:r w:rsidRPr="00C04716">
        <w:rPr>
          <w:i/>
          <w:sz w:val="16"/>
          <w:lang w:val="en-GB"/>
        </w:rPr>
        <w:t>‘The economic &amp; social benefits of air transport’</w:t>
      </w:r>
      <w:r w:rsidRPr="00C04716">
        <w:rPr>
          <w:sz w:val="16"/>
          <w:lang w:val="en-GB"/>
        </w:rPr>
        <w:t>, (2005).</w:t>
      </w:r>
    </w:p>
  </w:footnote>
  <w:footnote w:id="17">
    <w:p w14:paraId="666E49C5" w14:textId="77777777" w:rsidR="00F009A4" w:rsidRPr="00C04716" w:rsidRDefault="00F009A4" w:rsidP="005B6948">
      <w:pPr>
        <w:pStyle w:val="Fotnotetekst"/>
        <w:spacing w:after="100" w:line="276" w:lineRule="auto"/>
        <w:rPr>
          <w:lang w:val="en-GB"/>
        </w:rPr>
      </w:pPr>
      <w:r>
        <w:rPr>
          <w:rStyle w:val="Fotnotereferanse"/>
          <w:sz w:val="16"/>
        </w:rPr>
        <w:footnoteRef/>
      </w:r>
      <w:r w:rsidRPr="00C04716">
        <w:rPr>
          <w:lang w:val="en-GB"/>
        </w:rPr>
        <w:t xml:space="preserve"> </w:t>
      </w:r>
      <w:r w:rsidRPr="00C04716">
        <w:rPr>
          <w:color w:val="000000" w:themeColor="text1"/>
          <w:sz w:val="16"/>
          <w:szCs w:val="16"/>
          <w:lang w:val="en-GB"/>
        </w:rPr>
        <w:t>Air Transport Action Group (</w:t>
      </w:r>
      <w:r w:rsidRPr="00C04716">
        <w:rPr>
          <w:sz w:val="16"/>
          <w:lang w:val="en-GB"/>
        </w:rPr>
        <w:t xml:space="preserve">ATAG), </w:t>
      </w:r>
      <w:r w:rsidRPr="00C04716">
        <w:rPr>
          <w:i/>
          <w:sz w:val="16"/>
          <w:lang w:val="en-GB"/>
        </w:rPr>
        <w:t>‘The economic &amp; social benefits of air transport’</w:t>
      </w:r>
      <w:r w:rsidRPr="00C04716">
        <w:rPr>
          <w:sz w:val="16"/>
          <w:lang w:val="en-GB"/>
        </w:rPr>
        <w:t>, (2005).</w:t>
      </w:r>
    </w:p>
  </w:footnote>
  <w:footnote w:id="18">
    <w:p w14:paraId="30110035" w14:textId="77777777" w:rsidR="00F009A4" w:rsidRPr="005B6948" w:rsidRDefault="00F009A4" w:rsidP="005B6948">
      <w:pPr>
        <w:spacing w:line="276" w:lineRule="auto"/>
        <w:rPr>
          <w:sz w:val="16"/>
          <w:szCs w:val="16"/>
        </w:rPr>
      </w:pPr>
      <w:r>
        <w:rPr>
          <w:rStyle w:val="Fotnotereferanse"/>
          <w:sz w:val="16"/>
          <w:szCs w:val="16"/>
        </w:rPr>
        <w:footnoteRef/>
      </w:r>
      <w:r>
        <w:rPr>
          <w:sz w:val="16"/>
          <w:szCs w:val="16"/>
        </w:rPr>
        <w:t xml:space="preserve"> Den internasjonale organisasjonen for sivil luftfart (ICAO), </w:t>
      </w:r>
      <w:r>
        <w:rPr>
          <w:i/>
          <w:sz w:val="16"/>
          <w:szCs w:val="16"/>
        </w:rPr>
        <w:t>“Statistics Database”</w:t>
      </w:r>
      <w:r>
        <w:rPr>
          <w:sz w:val="16"/>
          <w:szCs w:val="16"/>
        </w:rPr>
        <w:t>(2018), International Air Transport Association IATA,</w:t>
      </w:r>
      <w:r>
        <w:rPr>
          <w:i/>
          <w:sz w:val="16"/>
          <w:szCs w:val="16"/>
        </w:rPr>
        <w:t xml:space="preserve"> “Statistics Database”</w:t>
      </w:r>
      <w:r>
        <w:rPr>
          <w:sz w:val="16"/>
          <w:szCs w:val="16"/>
        </w:rPr>
        <w:t>, (2018), og Verdens turismeorganisasjon (UNWTO), “</w:t>
      </w:r>
      <w:r>
        <w:rPr>
          <w:i/>
          <w:sz w:val="16"/>
          <w:szCs w:val="16"/>
        </w:rPr>
        <w:t>statistikk på deres nettside”,</w:t>
      </w:r>
      <w:r>
        <w:rPr>
          <w:sz w:val="16"/>
          <w:szCs w:val="16"/>
        </w:rPr>
        <w:t xml:space="preserve"> (2018).</w:t>
      </w:r>
    </w:p>
  </w:footnote>
  <w:footnote w:id="19">
    <w:p w14:paraId="1741AB7A" w14:textId="77777777" w:rsidR="00F009A4" w:rsidRPr="005B6948" w:rsidRDefault="00F009A4" w:rsidP="005B6948">
      <w:pPr>
        <w:spacing w:line="276" w:lineRule="auto"/>
        <w:rPr>
          <w:sz w:val="16"/>
          <w:szCs w:val="16"/>
        </w:rPr>
      </w:pPr>
      <w:r>
        <w:rPr>
          <w:rStyle w:val="Fotnotereferanse"/>
          <w:rFonts w:cs="Open Sans Light"/>
          <w:sz w:val="16"/>
          <w:szCs w:val="16"/>
        </w:rPr>
        <w:footnoteRef/>
      </w:r>
      <w:r>
        <w:rPr>
          <w:sz w:val="16"/>
          <w:szCs w:val="16"/>
        </w:rPr>
        <w:t xml:space="preserve"> Visit Arctic Europe, 'Spørreskjema til 55 turoperatører med virksomhet i, eller interesse for, nordlige deler av Skandinavia', (2017). </w:t>
      </w:r>
    </w:p>
  </w:footnote>
  <w:footnote w:id="20">
    <w:p w14:paraId="4D5C1FF7" w14:textId="77777777" w:rsidR="00F009A4" w:rsidRPr="00C04716" w:rsidRDefault="00F009A4" w:rsidP="005B6948">
      <w:pPr>
        <w:spacing w:line="276" w:lineRule="auto"/>
        <w:rPr>
          <w:sz w:val="16"/>
          <w:szCs w:val="16"/>
          <w:lang w:val="en-GB"/>
        </w:rPr>
      </w:pPr>
      <w:r>
        <w:rPr>
          <w:rStyle w:val="Fotnotereferanse"/>
          <w:rFonts w:cs="Open Sans Light"/>
          <w:sz w:val="16"/>
          <w:szCs w:val="16"/>
        </w:rPr>
        <w:footnoteRef/>
      </w:r>
      <w:r w:rsidRPr="00C04716">
        <w:rPr>
          <w:sz w:val="16"/>
          <w:szCs w:val="16"/>
          <w:lang w:val="en-GB"/>
        </w:rPr>
        <w:t xml:space="preserve"> Olipra Lukasz, “</w:t>
      </w:r>
      <w:r w:rsidRPr="00C04716">
        <w:rPr>
          <w:i/>
          <w:sz w:val="16"/>
          <w:szCs w:val="16"/>
          <w:lang w:val="en-GB"/>
        </w:rPr>
        <w:t>The impact of low-cost carriers on tourism development in less famous destination”</w:t>
      </w:r>
      <w:r w:rsidRPr="00C04716">
        <w:rPr>
          <w:sz w:val="16"/>
          <w:szCs w:val="16"/>
          <w:lang w:val="en-GB"/>
        </w:rPr>
        <w:t>(2015), University of Westminster, forelesning av Rigas Doganis (2016), og European Travel Commission,</w:t>
      </w:r>
      <w:r w:rsidRPr="00C04716">
        <w:rPr>
          <w:i/>
          <w:sz w:val="16"/>
          <w:szCs w:val="16"/>
          <w:lang w:val="en-GB"/>
        </w:rPr>
        <w:t xml:space="preserve"> ‘”European Tourism Insights’” </w:t>
      </w:r>
      <w:r w:rsidRPr="00C04716">
        <w:rPr>
          <w:sz w:val="16"/>
          <w:szCs w:val="16"/>
          <w:lang w:val="en-GB"/>
        </w:rPr>
        <w:t>(2007).</w:t>
      </w:r>
    </w:p>
  </w:footnote>
  <w:footnote w:id="21">
    <w:p w14:paraId="62432CDB" w14:textId="77777777" w:rsidR="00F009A4" w:rsidRPr="00C04716" w:rsidRDefault="00F009A4" w:rsidP="005B6948">
      <w:pPr>
        <w:spacing w:line="276" w:lineRule="auto"/>
        <w:rPr>
          <w:lang w:val="en-GB"/>
        </w:rPr>
      </w:pPr>
      <w:r>
        <w:rPr>
          <w:rStyle w:val="Fotnotereferanse"/>
          <w:rFonts w:cs="Open Sans Light"/>
          <w:sz w:val="16"/>
          <w:szCs w:val="16"/>
        </w:rPr>
        <w:footnoteRef/>
      </w:r>
      <w:r w:rsidRPr="00C04716">
        <w:rPr>
          <w:sz w:val="16"/>
          <w:szCs w:val="16"/>
          <w:lang w:val="en-GB"/>
        </w:rPr>
        <w:t xml:space="preserve"> D. Gillen, W.G. Morrison og C. Stewart, </w:t>
      </w:r>
      <w:r w:rsidRPr="00C04716">
        <w:rPr>
          <w:i/>
          <w:sz w:val="16"/>
          <w:szCs w:val="16"/>
          <w:lang w:val="en-GB"/>
        </w:rPr>
        <w:t>“</w:t>
      </w:r>
      <w:r w:rsidRPr="00C04716">
        <w:rPr>
          <w:i/>
          <w:iCs/>
          <w:sz w:val="16"/>
          <w:szCs w:val="16"/>
          <w:lang w:val="en-GB"/>
        </w:rPr>
        <w:t>Air Travel Demand Elasticities: Concepts, Issues and Measurement”</w:t>
      </w:r>
      <w:r w:rsidRPr="00C04716">
        <w:rPr>
          <w:sz w:val="16"/>
          <w:szCs w:val="16"/>
          <w:lang w:val="en-GB"/>
        </w:rPr>
        <w:t xml:space="preserve">, 2002, og InterVISTAS, </w:t>
      </w:r>
      <w:r w:rsidRPr="00C04716">
        <w:rPr>
          <w:i/>
          <w:sz w:val="16"/>
          <w:szCs w:val="16"/>
          <w:lang w:val="en-GB"/>
        </w:rPr>
        <w:t>“Estimating Air Travel Demand Elasticities”,</w:t>
      </w:r>
      <w:r w:rsidRPr="00C04716">
        <w:rPr>
          <w:sz w:val="16"/>
          <w:szCs w:val="16"/>
          <w:lang w:val="en-GB"/>
        </w:rPr>
        <w:t xml:space="preserve"> (2007).</w:t>
      </w:r>
    </w:p>
  </w:footnote>
  <w:footnote w:id="22">
    <w:p w14:paraId="461CBD80" w14:textId="77777777" w:rsidR="00F009A4" w:rsidRPr="00C04716" w:rsidRDefault="00F009A4" w:rsidP="005B6948">
      <w:pPr>
        <w:spacing w:line="276" w:lineRule="auto"/>
        <w:rPr>
          <w:lang w:val="en-GB"/>
        </w:rPr>
      </w:pPr>
      <w:r>
        <w:rPr>
          <w:rStyle w:val="Fotnotereferanse"/>
          <w:sz w:val="16"/>
        </w:rPr>
        <w:footnoteRef/>
      </w:r>
      <w:r w:rsidRPr="00C04716">
        <w:rPr>
          <w:sz w:val="16"/>
          <w:lang w:val="en-GB"/>
        </w:rPr>
        <w:t xml:space="preserve"> Prologis AG &amp; ch-aviation, </w:t>
      </w:r>
      <w:r w:rsidRPr="00C04716">
        <w:rPr>
          <w:i/>
          <w:sz w:val="16"/>
          <w:lang w:val="en-GB"/>
        </w:rPr>
        <w:t>‘Europe’s regional airline market ground to a halt’</w:t>
      </w:r>
      <w:r w:rsidRPr="00C04716">
        <w:rPr>
          <w:sz w:val="16"/>
          <w:lang w:val="en-GB"/>
        </w:rPr>
        <w:t>, (2013).</w:t>
      </w:r>
    </w:p>
  </w:footnote>
  <w:footnote w:id="23">
    <w:p w14:paraId="579EBF93" w14:textId="77777777" w:rsidR="00F009A4" w:rsidRPr="00C04716" w:rsidRDefault="00F009A4" w:rsidP="005B6948">
      <w:pPr>
        <w:spacing w:line="276" w:lineRule="auto"/>
        <w:rPr>
          <w:rFonts w:cs="Open Sans Light"/>
          <w:szCs w:val="21"/>
          <w:lang w:val="en-GB"/>
        </w:rPr>
      </w:pPr>
      <w:r>
        <w:rPr>
          <w:rStyle w:val="Fotnotereferanse"/>
          <w:rFonts w:cs="Open Sans Light"/>
          <w:sz w:val="16"/>
          <w:szCs w:val="16"/>
        </w:rPr>
        <w:footnoteRef/>
      </w:r>
      <w:r w:rsidRPr="00C04716">
        <w:rPr>
          <w:sz w:val="16"/>
          <w:szCs w:val="16"/>
          <w:lang w:val="en-GB"/>
        </w:rPr>
        <w:t xml:space="preserve"> York Aviation, ‘The social and economic impact of airports in Europe’, (2004), og InterVISTAS, </w:t>
      </w:r>
      <w:r w:rsidRPr="00C04716">
        <w:rPr>
          <w:i/>
          <w:sz w:val="16"/>
          <w:szCs w:val="16"/>
          <w:lang w:val="en-GB"/>
        </w:rPr>
        <w:t>‘Economic Impact of European Airports, a Critical Catalyst to Economic Growth’</w:t>
      </w:r>
      <w:r w:rsidRPr="00C04716">
        <w:rPr>
          <w:sz w:val="16"/>
          <w:szCs w:val="16"/>
          <w:lang w:val="en-GB"/>
        </w:rPr>
        <w:t>, (2012).</w:t>
      </w:r>
    </w:p>
    <w:p w14:paraId="00284FB6" w14:textId="77777777" w:rsidR="00F009A4" w:rsidRPr="009B2908" w:rsidRDefault="00F009A4" w:rsidP="00284F0D">
      <w:pPr>
        <w:pStyle w:val="NormalWeb"/>
        <w:spacing w:before="0" w:beforeAutospacing="0" w:afterAutospacing="0"/>
        <w:rPr>
          <w:rFonts w:ascii="Open Sans Light" w:hAnsi="Open Sans Light" w:cs="Open Sans Light"/>
          <w:sz w:val="16"/>
          <w:szCs w:val="16"/>
          <w:lang w:val="en-US"/>
        </w:rPr>
      </w:pPr>
    </w:p>
  </w:footnote>
  <w:footnote w:id="24">
    <w:p w14:paraId="25869C69" w14:textId="77777777" w:rsidR="00F009A4" w:rsidRPr="005B6948" w:rsidRDefault="00F009A4" w:rsidP="005B6948">
      <w:pPr>
        <w:spacing w:after="100" w:line="276" w:lineRule="auto"/>
      </w:pPr>
      <w:r>
        <w:rPr>
          <w:rStyle w:val="Fotnotereferanse"/>
          <w:sz w:val="16"/>
          <w:szCs w:val="16"/>
        </w:rPr>
        <w:footnoteRef/>
      </w:r>
      <w:r>
        <w:rPr>
          <w:sz w:val="16"/>
          <w:szCs w:val="16"/>
        </w:rPr>
        <w:t xml:space="preserve"> Kautokeino kommune og </w:t>
      </w:r>
      <w:r>
        <w:rPr>
          <w:color w:val="000000"/>
          <w:sz w:val="16"/>
          <w:szCs w:val="16"/>
        </w:rPr>
        <w:t>Sápmi Næringshage AS</w:t>
      </w:r>
      <w:r>
        <w:rPr>
          <w:sz w:val="16"/>
          <w:szCs w:val="16"/>
        </w:rPr>
        <w:t xml:space="preserve">, </w:t>
      </w:r>
      <w:r>
        <w:rPr>
          <w:i/>
          <w:sz w:val="16"/>
          <w:szCs w:val="16"/>
        </w:rPr>
        <w:t xml:space="preserve">‘Intervju om statistikk’, </w:t>
      </w:r>
      <w:r>
        <w:rPr>
          <w:sz w:val="16"/>
          <w:szCs w:val="16"/>
        </w:rPr>
        <w:t>(2018). På grunn av det lave antallet innkvarteringssteder i Kautokeino kommune, finnes det ikke offisiell reiselivsstatistikk fra Statistisk sentralbyrå.</w:t>
      </w:r>
    </w:p>
  </w:footnote>
  <w:footnote w:id="25">
    <w:p w14:paraId="382B30D4" w14:textId="27114D3D" w:rsidR="00F009A4" w:rsidRPr="00723B2C" w:rsidRDefault="00F009A4" w:rsidP="005B6948">
      <w:pPr>
        <w:spacing w:afterLines="100" w:after="240" w:line="276" w:lineRule="auto"/>
        <w:jc w:val="left"/>
        <w:rPr>
          <w:rFonts w:ascii="PT Sans" w:hAnsi="PT Sans"/>
          <w:color w:val="333333"/>
          <w:sz w:val="16"/>
          <w:szCs w:val="16"/>
        </w:rPr>
      </w:pPr>
      <w:r>
        <w:rPr>
          <w:rStyle w:val="Fotnotereferanse"/>
          <w:sz w:val="16"/>
          <w:szCs w:val="16"/>
        </w:rPr>
        <w:footnoteRef/>
      </w:r>
      <w:r>
        <w:rPr>
          <w:sz w:val="16"/>
          <w:szCs w:val="16"/>
        </w:rPr>
        <w:t xml:space="preserve"> </w:t>
      </w:r>
      <w:r>
        <w:rPr>
          <w:color w:val="000000" w:themeColor="text1"/>
          <w:sz w:val="16"/>
          <w:szCs w:val="16"/>
        </w:rPr>
        <w:t xml:space="preserve">Statistics of Finland, </w:t>
      </w:r>
      <w:r>
        <w:rPr>
          <w:i/>
          <w:color w:val="000000" w:themeColor="text1"/>
          <w:sz w:val="16"/>
          <w:szCs w:val="16"/>
        </w:rPr>
        <w:t>‘Reiselivsstatistikk fra nettsiden’</w:t>
      </w:r>
      <w:r>
        <w:rPr>
          <w:color w:val="000000" w:themeColor="text1"/>
          <w:sz w:val="16"/>
          <w:szCs w:val="16"/>
        </w:rPr>
        <w:t xml:space="preserve">, (2018), Statistisk sentralbyrå, </w:t>
      </w:r>
      <w:r>
        <w:rPr>
          <w:i/>
          <w:color w:val="000000" w:themeColor="text1"/>
          <w:sz w:val="16"/>
          <w:szCs w:val="16"/>
        </w:rPr>
        <w:t xml:space="preserve">‘Reiselivsstatistikk fra nettsiden’, </w:t>
      </w:r>
      <w:r>
        <w:rPr>
          <w:color w:val="000000" w:themeColor="text1"/>
          <w:sz w:val="16"/>
          <w:szCs w:val="16"/>
        </w:rPr>
        <w:t xml:space="preserve"> (2018), </w:t>
      </w:r>
      <w:hyperlink r:id="rId1" w:tooltip="Til startsiden Statistikknett.no.   For å gå til regionale startsider &gt; Bruk menyen Regionale Startsider til høyre i toppspalten" w:history="1">
        <w:r>
          <w:rPr>
            <w:rStyle w:val="Hyperkobling"/>
            <w:bCs/>
            <w:color w:val="000000" w:themeColor="text1"/>
            <w:sz w:val="16"/>
            <w:szCs w:val="16"/>
            <w:u w:val="none"/>
          </w:rPr>
          <w:t>Statistikknett Reiseliv</w:t>
        </w:r>
      </w:hyperlink>
      <w:r>
        <w:rPr>
          <w:color w:val="000000" w:themeColor="text1"/>
          <w:sz w:val="16"/>
          <w:szCs w:val="16"/>
        </w:rPr>
        <w:t xml:space="preserve">, </w:t>
      </w:r>
      <w:r>
        <w:rPr>
          <w:i/>
          <w:color w:val="000000" w:themeColor="text1"/>
          <w:sz w:val="16"/>
          <w:szCs w:val="16"/>
        </w:rPr>
        <w:t xml:space="preserve">‘Reiselivsstatistikk fra nettsiden’, </w:t>
      </w:r>
      <w:r>
        <w:rPr>
          <w:color w:val="000000" w:themeColor="text1"/>
          <w:sz w:val="16"/>
          <w:szCs w:val="16"/>
        </w:rPr>
        <w:t xml:space="preserve"> (2018), og Icelandic Tourist Board, </w:t>
      </w:r>
      <w:r>
        <w:rPr>
          <w:i/>
          <w:color w:val="000000" w:themeColor="text1"/>
          <w:sz w:val="16"/>
          <w:szCs w:val="16"/>
        </w:rPr>
        <w:t xml:space="preserve">‘Reiselivsstatistikk fra nettsiden’, </w:t>
      </w:r>
      <w:r>
        <w:rPr>
          <w:color w:val="000000" w:themeColor="text1"/>
          <w:sz w:val="16"/>
          <w:szCs w:val="16"/>
        </w:rPr>
        <w:t xml:space="preserve"> (2018).</w:t>
      </w:r>
    </w:p>
  </w:footnote>
  <w:footnote w:id="26">
    <w:p w14:paraId="6BFCFE38" w14:textId="5DCCD953" w:rsidR="00F009A4" w:rsidRPr="005B6948" w:rsidRDefault="00F009A4" w:rsidP="005B6948">
      <w:pPr>
        <w:spacing w:line="276" w:lineRule="auto"/>
        <w:rPr>
          <w:rFonts w:ascii="PT Sans" w:hAnsi="PT Sans"/>
          <w:color w:val="333333"/>
          <w:sz w:val="16"/>
          <w:szCs w:val="16"/>
        </w:rPr>
      </w:pPr>
      <w:r>
        <w:rPr>
          <w:rStyle w:val="Fotnotereferanse"/>
          <w:sz w:val="16"/>
          <w:szCs w:val="16"/>
        </w:rPr>
        <w:footnoteRef/>
      </w:r>
      <w:r>
        <w:rPr>
          <w:sz w:val="16"/>
          <w:szCs w:val="16"/>
        </w:rPr>
        <w:t xml:space="preserve"> Statistics of Finland, </w:t>
      </w:r>
      <w:r>
        <w:rPr>
          <w:i/>
          <w:sz w:val="16"/>
          <w:szCs w:val="16"/>
        </w:rPr>
        <w:t>‘Reiselivsstatistikk fra nettsiden’</w:t>
      </w:r>
      <w:r>
        <w:rPr>
          <w:sz w:val="16"/>
          <w:szCs w:val="16"/>
        </w:rPr>
        <w:t xml:space="preserve">, (2018), Statistisk sentralbyrå, </w:t>
      </w:r>
      <w:r>
        <w:rPr>
          <w:i/>
          <w:sz w:val="16"/>
          <w:szCs w:val="16"/>
        </w:rPr>
        <w:t xml:space="preserve">‘Reiselivsstatistikk fra nettsiden’, </w:t>
      </w:r>
      <w:r>
        <w:rPr>
          <w:sz w:val="16"/>
          <w:szCs w:val="16"/>
        </w:rPr>
        <w:t xml:space="preserve"> (2018), </w:t>
      </w:r>
      <w:hyperlink r:id="rId2" w:tooltip="Til startsiden Statistikknett.no.   For å gå til regionale startsider &gt; Bruk menyen Regionale Startsider til høyre i toppspalten" w:history="1">
        <w:r>
          <w:rPr>
            <w:rStyle w:val="Hyperkobling"/>
            <w:bCs/>
            <w:color w:val="000000" w:themeColor="text1"/>
            <w:sz w:val="16"/>
            <w:szCs w:val="16"/>
            <w:u w:val="none"/>
          </w:rPr>
          <w:t>Statistikknett Reiseliv</w:t>
        </w:r>
      </w:hyperlink>
      <w:r>
        <w:rPr>
          <w:sz w:val="16"/>
          <w:szCs w:val="16"/>
        </w:rPr>
        <w:t xml:space="preserve">, </w:t>
      </w:r>
      <w:r>
        <w:rPr>
          <w:i/>
          <w:sz w:val="16"/>
          <w:szCs w:val="16"/>
        </w:rPr>
        <w:t xml:space="preserve">‘Reiselivsstatistikk fra nettsiden’, </w:t>
      </w:r>
      <w:r>
        <w:rPr>
          <w:sz w:val="16"/>
          <w:szCs w:val="16"/>
        </w:rPr>
        <w:t xml:space="preserve"> (2018), og Icelandic Tourist Board, </w:t>
      </w:r>
      <w:r>
        <w:rPr>
          <w:i/>
          <w:sz w:val="16"/>
          <w:szCs w:val="16"/>
        </w:rPr>
        <w:t xml:space="preserve">‘Reiselivsstatistikk fra nettsiden’, </w:t>
      </w:r>
      <w:r>
        <w:rPr>
          <w:sz w:val="16"/>
          <w:szCs w:val="16"/>
        </w:rPr>
        <w:t xml:space="preserve"> (2018).</w:t>
      </w:r>
    </w:p>
  </w:footnote>
  <w:footnote w:id="27">
    <w:p w14:paraId="63B195F0" w14:textId="77777777" w:rsidR="00F009A4" w:rsidRPr="005B6948" w:rsidRDefault="00F009A4" w:rsidP="005B6948">
      <w:pPr>
        <w:spacing w:line="276" w:lineRule="auto"/>
        <w:rPr>
          <w:sz w:val="16"/>
          <w:szCs w:val="16"/>
        </w:rPr>
      </w:pPr>
      <w:r>
        <w:rPr>
          <w:rStyle w:val="Fotnotereferanse"/>
          <w:sz w:val="16"/>
          <w:szCs w:val="16"/>
        </w:rPr>
        <w:footnoteRef/>
      </w:r>
      <w:r>
        <w:rPr>
          <w:i/>
        </w:rPr>
        <w:t xml:space="preserve"> Kautokeino kommune og </w:t>
      </w:r>
      <w:r>
        <w:rPr>
          <w:i/>
          <w:color w:val="000000"/>
        </w:rPr>
        <w:t>Sápmi Næringshage AS</w:t>
      </w:r>
      <w:r>
        <w:rPr>
          <w:i/>
        </w:rPr>
        <w:t>, ‘Intervju om statistikk’, (2018) og reiselivsbedrifter, ‘Intervjuer om statistikk’, (2018).</w:t>
      </w:r>
    </w:p>
  </w:footnote>
  <w:footnote w:id="28">
    <w:p w14:paraId="2ED21219" w14:textId="77777777" w:rsidR="00F009A4" w:rsidRPr="005B6948" w:rsidRDefault="00F009A4" w:rsidP="005B6948">
      <w:pPr>
        <w:spacing w:line="276" w:lineRule="auto"/>
        <w:rPr>
          <w:sz w:val="16"/>
          <w:szCs w:val="16"/>
        </w:rPr>
      </w:pPr>
      <w:r>
        <w:rPr>
          <w:rStyle w:val="Fotnotereferanse"/>
          <w:sz w:val="16"/>
          <w:szCs w:val="16"/>
        </w:rPr>
        <w:footnoteRef/>
      </w:r>
      <w:r>
        <w:rPr>
          <w:sz w:val="16"/>
          <w:szCs w:val="16"/>
        </w:rPr>
        <w:t xml:space="preserve"> </w:t>
      </w:r>
      <w:r>
        <w:rPr>
          <w:bCs/>
          <w:sz w:val="16"/>
          <w:szCs w:val="16"/>
        </w:rPr>
        <w:t xml:space="preserve">Samisk høgskole i Kautokeino, </w:t>
      </w:r>
      <w:r>
        <w:rPr>
          <w:bCs/>
          <w:i/>
          <w:sz w:val="16"/>
          <w:szCs w:val="16"/>
        </w:rPr>
        <w:t>'Organisasjonens reisestatistikk'</w:t>
      </w:r>
      <w:r>
        <w:rPr>
          <w:bCs/>
          <w:sz w:val="16"/>
          <w:szCs w:val="16"/>
        </w:rPr>
        <w:t>, (2018).</w:t>
      </w:r>
    </w:p>
  </w:footnote>
  <w:footnote w:id="29">
    <w:p w14:paraId="4C0D10DD" w14:textId="77777777" w:rsidR="00F009A4" w:rsidRPr="005B6948" w:rsidRDefault="00F009A4" w:rsidP="005B6948">
      <w:pPr>
        <w:spacing w:line="276" w:lineRule="auto"/>
        <w:rPr>
          <w:sz w:val="16"/>
          <w:szCs w:val="16"/>
        </w:rPr>
      </w:pPr>
      <w:r>
        <w:rPr>
          <w:rStyle w:val="Fotnotereferanse"/>
          <w:rFonts w:cs="Open Sans Light"/>
          <w:sz w:val="16"/>
          <w:szCs w:val="16"/>
        </w:rPr>
        <w:footnoteRef/>
      </w:r>
      <w:r>
        <w:rPr>
          <w:sz w:val="16"/>
          <w:szCs w:val="16"/>
        </w:rPr>
        <w:t xml:space="preserve"> Verdens turismeorganisasjon (UNWTO), ’Tourism Highlights’, (2016).</w:t>
      </w:r>
    </w:p>
  </w:footnote>
  <w:footnote w:id="30">
    <w:p w14:paraId="2C4CC893" w14:textId="77777777" w:rsidR="00F009A4" w:rsidRPr="005B6948" w:rsidRDefault="00F009A4" w:rsidP="005B6948">
      <w:pPr>
        <w:spacing w:line="276" w:lineRule="auto"/>
        <w:rPr>
          <w:sz w:val="16"/>
          <w:szCs w:val="16"/>
        </w:rPr>
      </w:pPr>
      <w:r>
        <w:rPr>
          <w:rStyle w:val="Fotnotereferanse"/>
          <w:sz w:val="16"/>
          <w:szCs w:val="16"/>
        </w:rPr>
        <w:footnoteRef/>
      </w:r>
      <w:r>
        <w:rPr>
          <w:sz w:val="16"/>
          <w:szCs w:val="16"/>
        </w:rPr>
        <w:t xml:space="preserve"> Kautokeino kommune og </w:t>
      </w:r>
      <w:r>
        <w:rPr>
          <w:color w:val="000000"/>
          <w:sz w:val="16"/>
          <w:szCs w:val="16"/>
        </w:rPr>
        <w:t>Sápmi Næringshage AS</w:t>
      </w:r>
      <w:r>
        <w:rPr>
          <w:sz w:val="16"/>
          <w:szCs w:val="16"/>
        </w:rPr>
        <w:t xml:space="preserve">, </w:t>
      </w:r>
      <w:r>
        <w:rPr>
          <w:i/>
          <w:sz w:val="16"/>
          <w:szCs w:val="16"/>
        </w:rPr>
        <w:t xml:space="preserve">‘Intervju om statistikk’, </w:t>
      </w:r>
      <w:r>
        <w:rPr>
          <w:sz w:val="16"/>
          <w:szCs w:val="16"/>
        </w:rPr>
        <w:t xml:space="preserve">(2018) og reiselivsbedrifter, </w:t>
      </w:r>
      <w:r>
        <w:rPr>
          <w:i/>
          <w:sz w:val="16"/>
          <w:szCs w:val="16"/>
        </w:rPr>
        <w:t>‘Intervjuer om statistikk’</w:t>
      </w:r>
      <w:r>
        <w:rPr>
          <w:sz w:val="16"/>
          <w:szCs w:val="16"/>
        </w:rPr>
        <w:t>, (2018).</w:t>
      </w:r>
    </w:p>
  </w:footnote>
  <w:footnote w:id="31">
    <w:p w14:paraId="18B78486" w14:textId="77777777" w:rsidR="00F009A4" w:rsidRPr="00723B2C" w:rsidRDefault="00F009A4" w:rsidP="005B6948">
      <w:pPr>
        <w:spacing w:line="276" w:lineRule="auto"/>
      </w:pPr>
      <w:r>
        <w:rPr>
          <w:rStyle w:val="Fotnotereferanse"/>
          <w:sz w:val="16"/>
          <w:szCs w:val="16"/>
        </w:rPr>
        <w:footnoteRef/>
      </w:r>
      <w:r>
        <w:rPr>
          <w:sz w:val="16"/>
          <w:szCs w:val="16"/>
        </w:rPr>
        <w:t xml:space="preserve"> Avinor, </w:t>
      </w:r>
      <w:r>
        <w:rPr>
          <w:i/>
          <w:sz w:val="16"/>
          <w:szCs w:val="16"/>
        </w:rPr>
        <w:t xml:space="preserve">’Flyplassavgifter på nettsiden’, </w:t>
      </w:r>
      <w:r>
        <w:rPr>
          <w:sz w:val="16"/>
          <w:szCs w:val="16"/>
        </w:rPr>
        <w:t>(2018).</w:t>
      </w:r>
    </w:p>
  </w:footnote>
  <w:footnote w:id="32">
    <w:p w14:paraId="5363C958" w14:textId="57E64D59" w:rsidR="00F009A4" w:rsidRPr="00BC2054" w:rsidRDefault="00F009A4" w:rsidP="00D1358D">
      <w:pPr>
        <w:spacing w:line="276" w:lineRule="auto"/>
        <w:rPr>
          <w:sz w:val="16"/>
          <w:szCs w:val="16"/>
        </w:rPr>
      </w:pPr>
      <w:r>
        <w:rPr>
          <w:rStyle w:val="Fotnotereferanse"/>
          <w:sz w:val="16"/>
          <w:szCs w:val="16"/>
        </w:rPr>
        <w:footnoteRef/>
      </w:r>
      <w:r>
        <w:rPr>
          <w:sz w:val="16"/>
          <w:szCs w:val="16"/>
        </w:rPr>
        <w:t xml:space="preserve"> Kiila Consulting, </w:t>
      </w:r>
      <w:r>
        <w:rPr>
          <w:i/>
          <w:sz w:val="16"/>
          <w:szCs w:val="16"/>
        </w:rPr>
        <w:t>‘Enontekiö airport economic Impact Analysis’,</w:t>
      </w:r>
      <w:r>
        <w:rPr>
          <w:sz w:val="16"/>
          <w:szCs w:val="16"/>
        </w:rPr>
        <w:t xml:space="preserve"> (2018), IUC, </w:t>
      </w:r>
      <w:r>
        <w:rPr>
          <w:i/>
          <w:sz w:val="16"/>
          <w:szCs w:val="16"/>
        </w:rPr>
        <w:t>’</w:t>
      </w:r>
      <w:r>
        <w:rPr>
          <w:i/>
          <w:iCs/>
          <w:sz w:val="16"/>
          <w:szCs w:val="16"/>
        </w:rPr>
        <w:t>Samhällsekonomisk kalkyl Skellefteå Airport</w:t>
      </w:r>
      <w:r>
        <w:rPr>
          <w:i/>
          <w:sz w:val="16"/>
          <w:szCs w:val="16"/>
        </w:rPr>
        <w:t>’,</w:t>
      </w:r>
      <w:r>
        <w:rPr>
          <w:sz w:val="16"/>
          <w:szCs w:val="16"/>
        </w:rPr>
        <w:t xml:space="preserve"> (2009)</w:t>
      </w:r>
      <w:r>
        <w:rPr>
          <w:iCs/>
          <w:sz w:val="16"/>
          <w:szCs w:val="16"/>
        </w:rPr>
        <w:t xml:space="preserve">, </w:t>
      </w:r>
      <w:r>
        <w:rPr>
          <w:sz w:val="16"/>
          <w:szCs w:val="16"/>
        </w:rPr>
        <w:t xml:space="preserve">Klaesson, Johan og Mellander Charlotta, </w:t>
      </w:r>
      <w:r>
        <w:rPr>
          <w:i/>
          <w:sz w:val="16"/>
          <w:szCs w:val="16"/>
        </w:rPr>
        <w:t>‘</w:t>
      </w:r>
      <w:r>
        <w:rPr>
          <w:i/>
          <w:iCs/>
          <w:sz w:val="16"/>
          <w:szCs w:val="16"/>
        </w:rPr>
        <w:t>Jönköpings flygplats och den regionala ekonomin’</w:t>
      </w:r>
      <w:r>
        <w:rPr>
          <w:iCs/>
          <w:sz w:val="16"/>
          <w:szCs w:val="16"/>
        </w:rPr>
        <w:t xml:space="preserve"> (2013), </w:t>
      </w:r>
      <w:r>
        <w:rPr>
          <w:color w:val="000000" w:themeColor="text1"/>
          <w:sz w:val="16"/>
          <w:szCs w:val="16"/>
        </w:rPr>
        <w:t xml:space="preserve">Storhammar Esa, </w:t>
      </w:r>
      <w:r>
        <w:rPr>
          <w:i/>
          <w:color w:val="000000" w:themeColor="text1"/>
          <w:sz w:val="16"/>
          <w:szCs w:val="16"/>
        </w:rPr>
        <w:t>‘Selvitys Jyväskylän lentoliikenteen taloudellisista  vaikutuksista’,</w:t>
      </w:r>
      <w:r>
        <w:rPr>
          <w:color w:val="000000" w:themeColor="text1"/>
          <w:sz w:val="16"/>
          <w:szCs w:val="16"/>
        </w:rPr>
        <w:t xml:space="preserve"> (2013),</w:t>
      </w:r>
      <w:r>
        <w:rPr>
          <w:iCs/>
          <w:color w:val="000000" w:themeColor="text1"/>
          <w:sz w:val="16"/>
          <w:szCs w:val="16"/>
        </w:rPr>
        <w:t xml:space="preserve"> </w:t>
      </w:r>
      <w:r>
        <w:rPr>
          <w:color w:val="000000" w:themeColor="text1"/>
          <w:sz w:val="16"/>
          <w:szCs w:val="16"/>
        </w:rPr>
        <w:t xml:space="preserve">Storhammar Esa, </w:t>
      </w:r>
      <w:r>
        <w:rPr>
          <w:i/>
          <w:color w:val="000000" w:themeColor="text1"/>
          <w:sz w:val="16"/>
          <w:szCs w:val="16"/>
        </w:rPr>
        <w:t>‘Selvitys lentoliikenteen vaikutuksista Satakunnassa’,</w:t>
      </w:r>
      <w:r>
        <w:rPr>
          <w:color w:val="000000" w:themeColor="text1"/>
          <w:sz w:val="16"/>
          <w:szCs w:val="16"/>
        </w:rPr>
        <w:t xml:space="preserve"> (2014),</w:t>
      </w:r>
      <w:r>
        <w:rPr>
          <w:iCs/>
          <w:color w:val="000000" w:themeColor="text1"/>
          <w:sz w:val="16"/>
          <w:szCs w:val="16"/>
        </w:rPr>
        <w:t xml:space="preserve"> </w:t>
      </w:r>
      <w:r>
        <w:rPr>
          <w:color w:val="000000" w:themeColor="text1"/>
          <w:sz w:val="16"/>
          <w:szCs w:val="16"/>
        </w:rPr>
        <w:t>Virma,</w:t>
      </w:r>
      <w:r>
        <w:rPr>
          <w:i/>
          <w:color w:val="000000" w:themeColor="text1"/>
          <w:sz w:val="16"/>
          <w:szCs w:val="16"/>
        </w:rPr>
        <w:t xml:space="preserve"> ’Lappeenrannan lentoliikenteen taloudelliset vaikutukset’</w:t>
      </w:r>
      <w:r>
        <w:rPr>
          <w:color w:val="000000" w:themeColor="text1"/>
          <w:sz w:val="16"/>
          <w:szCs w:val="16"/>
        </w:rPr>
        <w:t xml:space="preserve">, (2014), </w:t>
      </w:r>
      <w:r>
        <w:rPr>
          <w:sz w:val="16"/>
          <w:szCs w:val="16"/>
        </w:rPr>
        <w:t xml:space="preserve">WSP Analys och Strategi, </w:t>
      </w:r>
      <w:r>
        <w:rPr>
          <w:iCs/>
          <w:color w:val="000000" w:themeColor="text1"/>
          <w:sz w:val="15"/>
          <w:szCs w:val="12"/>
        </w:rPr>
        <w:t xml:space="preserve"> </w:t>
      </w:r>
      <w:r>
        <w:rPr>
          <w:i/>
          <w:iCs/>
          <w:color w:val="000000" w:themeColor="text1"/>
          <w:sz w:val="15"/>
          <w:szCs w:val="12"/>
        </w:rPr>
        <w:t>‘Analys av Sma</w:t>
      </w:r>
      <w:r>
        <w:rPr>
          <w:rFonts w:ascii="Arial" w:hAnsi="Arial"/>
          <w:i/>
          <w:iCs/>
          <w:color w:val="000000" w:themeColor="text1"/>
          <w:sz w:val="15"/>
          <w:szCs w:val="12"/>
        </w:rPr>
        <w:t>̊</w:t>
      </w:r>
      <w:r>
        <w:rPr>
          <w:i/>
          <w:iCs/>
          <w:color w:val="000000" w:themeColor="text1"/>
          <w:sz w:val="15"/>
          <w:szCs w:val="12"/>
        </w:rPr>
        <w:t>land Airport - Effekter påtillgänglighet, tillväxt och turism’</w:t>
      </w:r>
      <w:r>
        <w:rPr>
          <w:iCs/>
          <w:color w:val="000000" w:themeColor="text1"/>
          <w:sz w:val="15"/>
          <w:szCs w:val="12"/>
        </w:rPr>
        <w:t>, (2012)</w:t>
      </w:r>
      <w:r>
        <w:rPr>
          <w:sz w:val="16"/>
          <w:szCs w:val="16"/>
        </w:rPr>
        <w:t xml:space="preserve">, WSP Analys och Strategi, </w:t>
      </w:r>
      <w:r>
        <w:rPr>
          <w:i/>
          <w:sz w:val="16"/>
          <w:szCs w:val="16"/>
        </w:rPr>
        <w:t xml:space="preserve">‘Framtidsstudie - Kalmar flygplats betydelse för utvecklingen i regionen’, </w:t>
      </w:r>
      <w:r>
        <w:rPr>
          <w:sz w:val="16"/>
          <w:szCs w:val="16"/>
        </w:rPr>
        <w:t xml:space="preserve">(2010), WSP Analys och Strategi, </w:t>
      </w:r>
      <w:r>
        <w:rPr>
          <w:i/>
          <w:sz w:val="16"/>
          <w:szCs w:val="16"/>
        </w:rPr>
        <w:t>‘Flygplatsenra i Västernorrlands län – översiktlig analysis av samhällsnyttan’,</w:t>
      </w:r>
      <w:r>
        <w:rPr>
          <w:sz w:val="16"/>
          <w:szCs w:val="16"/>
        </w:rPr>
        <w:t xml:space="preserve"> (2014), WSP Analys och Strategi, </w:t>
      </w:r>
      <w:r>
        <w:rPr>
          <w:i/>
          <w:sz w:val="16"/>
          <w:szCs w:val="16"/>
        </w:rPr>
        <w:t>‘</w:t>
      </w:r>
      <w:r>
        <w:rPr>
          <w:i/>
          <w:iCs/>
          <w:sz w:val="16"/>
          <w:szCs w:val="16"/>
        </w:rPr>
        <w:t>Marknads- analys Midlanda - Flygplatsens betydelse för den regionala ekonomin i Sundsvalls regionen’,</w:t>
      </w:r>
      <w:r>
        <w:rPr>
          <w:iCs/>
          <w:sz w:val="16"/>
          <w:szCs w:val="16"/>
        </w:rPr>
        <w:t xml:space="preserve"> </w:t>
      </w:r>
      <w:r>
        <w:rPr>
          <w:sz w:val="16"/>
          <w:szCs w:val="16"/>
        </w:rPr>
        <w:t xml:space="preserve">(2008), og WSP Analys och Strategi, </w:t>
      </w:r>
      <w:r>
        <w:rPr>
          <w:i/>
          <w:sz w:val="16"/>
          <w:szCs w:val="16"/>
        </w:rPr>
        <w:t>‘</w:t>
      </w:r>
      <w:r>
        <w:rPr>
          <w:i/>
          <w:iCs/>
          <w:sz w:val="16"/>
          <w:szCs w:val="16"/>
        </w:rPr>
        <w:t>Västerås flygplats regionalekonomiska betydelse’,</w:t>
      </w:r>
      <w:r>
        <w:rPr>
          <w:iCs/>
          <w:sz w:val="16"/>
          <w:szCs w:val="16"/>
        </w:rPr>
        <w:t xml:space="preserve"> (2010)</w:t>
      </w:r>
      <w:r>
        <w:rPr>
          <w:sz w:val="16"/>
          <w:szCs w:val="16"/>
        </w:rPr>
        <w:t>.</w:t>
      </w:r>
    </w:p>
  </w:footnote>
  <w:footnote w:id="33">
    <w:p w14:paraId="36300571" w14:textId="77777777" w:rsidR="00F009A4" w:rsidRPr="00C04716" w:rsidRDefault="00F009A4" w:rsidP="00D1358D">
      <w:pPr>
        <w:spacing w:line="276" w:lineRule="auto"/>
        <w:rPr>
          <w:sz w:val="16"/>
          <w:szCs w:val="16"/>
          <w:lang w:val="en-GB"/>
        </w:rPr>
      </w:pPr>
      <w:r>
        <w:rPr>
          <w:rStyle w:val="Fotnotereferanse"/>
          <w:sz w:val="16"/>
          <w:szCs w:val="16"/>
        </w:rPr>
        <w:footnoteRef/>
      </w:r>
      <w:r w:rsidRPr="00C04716">
        <w:rPr>
          <w:sz w:val="16"/>
          <w:szCs w:val="16"/>
          <w:lang w:val="en-GB"/>
        </w:rPr>
        <w:t xml:space="preserve"> InterVISTAS,</w:t>
      </w:r>
      <w:r w:rsidRPr="00C04716">
        <w:rPr>
          <w:i/>
          <w:sz w:val="16"/>
          <w:szCs w:val="16"/>
          <w:lang w:val="en-GB"/>
        </w:rPr>
        <w:t xml:space="preserve"> ‘Economic Impact of European Airports, a Critical Catalyst to Economic Growth’, </w:t>
      </w:r>
      <w:r w:rsidRPr="00C04716">
        <w:rPr>
          <w:sz w:val="16"/>
          <w:szCs w:val="16"/>
          <w:lang w:val="en-GB"/>
        </w:rPr>
        <w:t>(2012).</w:t>
      </w:r>
    </w:p>
  </w:footnote>
  <w:footnote w:id="34">
    <w:p w14:paraId="6B4D9D09" w14:textId="77777777" w:rsidR="00F009A4" w:rsidRPr="00C04716" w:rsidRDefault="00F009A4" w:rsidP="00D1358D">
      <w:pPr>
        <w:spacing w:line="276" w:lineRule="auto"/>
        <w:rPr>
          <w:sz w:val="16"/>
          <w:szCs w:val="16"/>
          <w:lang w:val="en-GB"/>
        </w:rPr>
      </w:pPr>
      <w:r>
        <w:rPr>
          <w:rStyle w:val="Fotnotereferanse"/>
          <w:sz w:val="16"/>
          <w:szCs w:val="16"/>
        </w:rPr>
        <w:footnoteRef/>
      </w:r>
      <w:r w:rsidRPr="00C04716">
        <w:rPr>
          <w:sz w:val="16"/>
          <w:szCs w:val="16"/>
          <w:lang w:val="en-GB"/>
        </w:rPr>
        <w:t xml:space="preserve"> </w:t>
      </w:r>
      <w:r w:rsidRPr="00C04716">
        <w:rPr>
          <w:iCs/>
          <w:sz w:val="16"/>
          <w:szCs w:val="16"/>
          <w:lang w:val="en-GB"/>
        </w:rPr>
        <w:t xml:space="preserve">Multidimensional Tourism Institute/ Lapland University Consortium, </w:t>
      </w:r>
      <w:r w:rsidRPr="00C04716">
        <w:rPr>
          <w:i/>
          <w:iCs/>
          <w:sz w:val="16"/>
          <w:szCs w:val="16"/>
          <w:lang w:val="en-GB"/>
        </w:rPr>
        <w:t xml:space="preserve">‘Economic impact analysis of tourism in Lapland’, </w:t>
      </w:r>
      <w:r w:rsidRPr="00C04716">
        <w:rPr>
          <w:iCs/>
          <w:sz w:val="16"/>
          <w:szCs w:val="16"/>
          <w:lang w:val="en-GB"/>
        </w:rPr>
        <w:t>(2011).</w:t>
      </w:r>
    </w:p>
  </w:footnote>
  <w:footnote w:id="35">
    <w:p w14:paraId="1B8E4C12" w14:textId="77777777" w:rsidR="00F009A4" w:rsidRPr="00C04716" w:rsidRDefault="00F009A4" w:rsidP="00D1358D">
      <w:pPr>
        <w:spacing w:line="276" w:lineRule="auto"/>
        <w:rPr>
          <w:sz w:val="16"/>
          <w:szCs w:val="16"/>
          <w:lang w:val="en-GB"/>
        </w:rPr>
      </w:pPr>
      <w:r>
        <w:rPr>
          <w:rStyle w:val="Fotnotereferanse"/>
          <w:sz w:val="16"/>
          <w:szCs w:val="16"/>
        </w:rPr>
        <w:footnoteRef/>
      </w:r>
      <w:r w:rsidRPr="00C04716">
        <w:rPr>
          <w:sz w:val="16"/>
          <w:szCs w:val="16"/>
          <w:lang w:val="en-GB"/>
        </w:rPr>
        <w:t xml:space="preserve"> InterVISTAS, </w:t>
      </w:r>
      <w:r w:rsidRPr="00C04716">
        <w:rPr>
          <w:i/>
          <w:sz w:val="16"/>
          <w:szCs w:val="16"/>
          <w:lang w:val="en-GB"/>
        </w:rPr>
        <w:t>‘Economic Impact of European Airports, a Critical Catalyst to Economic Growth’,</w:t>
      </w:r>
      <w:r w:rsidRPr="00C04716">
        <w:rPr>
          <w:sz w:val="16"/>
          <w:szCs w:val="16"/>
          <w:lang w:val="en-GB"/>
        </w:rPr>
        <w:t xml:space="preserve"> (2012).</w:t>
      </w:r>
    </w:p>
  </w:footnote>
  <w:footnote w:id="36">
    <w:p w14:paraId="3D09144C" w14:textId="77777777" w:rsidR="00F009A4" w:rsidRPr="00C04716" w:rsidRDefault="00F009A4" w:rsidP="00D1358D">
      <w:pPr>
        <w:spacing w:line="276" w:lineRule="auto"/>
        <w:rPr>
          <w:sz w:val="16"/>
          <w:szCs w:val="16"/>
          <w:lang w:val="en-GB"/>
        </w:rPr>
      </w:pPr>
      <w:r>
        <w:rPr>
          <w:rStyle w:val="Fotnotereferanse"/>
          <w:sz w:val="16"/>
          <w:szCs w:val="16"/>
        </w:rPr>
        <w:footnoteRef/>
      </w:r>
      <w:r w:rsidRPr="00C04716">
        <w:rPr>
          <w:sz w:val="16"/>
          <w:szCs w:val="16"/>
          <w:lang w:val="en-GB"/>
        </w:rPr>
        <w:t xml:space="preserve"> Kiila Consulting, </w:t>
      </w:r>
      <w:r w:rsidRPr="00C04716">
        <w:rPr>
          <w:i/>
          <w:sz w:val="16"/>
          <w:szCs w:val="16"/>
          <w:lang w:val="en-GB"/>
        </w:rPr>
        <w:t xml:space="preserve">‘Enontekiö airport economic Impact Analysis’, </w:t>
      </w:r>
      <w:r w:rsidRPr="00C04716">
        <w:rPr>
          <w:sz w:val="16"/>
          <w:szCs w:val="16"/>
          <w:lang w:val="en-GB"/>
        </w:rPr>
        <w:t>(2018),</w:t>
      </w:r>
    </w:p>
  </w:footnote>
  <w:footnote w:id="37">
    <w:p w14:paraId="205C8592" w14:textId="18B25E4B" w:rsidR="00F009A4" w:rsidRPr="009878FB" w:rsidRDefault="00F009A4" w:rsidP="00D1358D">
      <w:pPr>
        <w:spacing w:line="276" w:lineRule="auto"/>
      </w:pPr>
      <w:r>
        <w:rPr>
          <w:rStyle w:val="Fotnotereferanse"/>
          <w:sz w:val="16"/>
          <w:szCs w:val="16"/>
        </w:rPr>
        <w:footnoteRef/>
      </w:r>
      <w:r>
        <w:rPr>
          <w:sz w:val="16"/>
          <w:szCs w:val="16"/>
        </w:rPr>
        <w:t xml:space="preserve"> Statistisk sentralbyrå,</w:t>
      </w:r>
      <w:r>
        <w:rPr>
          <w:i/>
          <w:sz w:val="16"/>
          <w:szCs w:val="16"/>
        </w:rPr>
        <w:t xml:space="preserve"> ’Fylkesfordelt nasjonalregnskap’, </w:t>
      </w:r>
      <w:r>
        <w:rPr>
          <w:sz w:val="16"/>
          <w:szCs w:val="16"/>
        </w:rPr>
        <w:t xml:space="preserve">(2009). </w:t>
      </w:r>
      <w:hyperlink r:id="rId3" w:history="1">
        <w:r w:rsidRPr="007F0146">
          <w:rPr>
            <w:rStyle w:val="Hyperkobling"/>
            <w:sz w:val="16"/>
            <w:szCs w:val="16"/>
          </w:rPr>
          <w:t>https://www.ssb.no/en/nasjonalregnskap-og-konjunkturer/statistikker/fnr/aar/2012-03-12</w:t>
        </w:r>
      </w:hyperlink>
    </w:p>
  </w:footnote>
  <w:footnote w:id="38">
    <w:p w14:paraId="187D0357" w14:textId="77777777" w:rsidR="00F009A4" w:rsidRPr="00C04716" w:rsidRDefault="00F009A4" w:rsidP="00A623C0">
      <w:pPr>
        <w:pStyle w:val="NormalWeb"/>
        <w:spacing w:before="0" w:beforeAutospacing="0" w:afterAutospacing="0" w:line="276" w:lineRule="auto"/>
        <w:rPr>
          <w:rFonts w:ascii="Open Sans Light" w:hAnsi="Open Sans Light" w:cs="Open Sans Light"/>
          <w:sz w:val="16"/>
          <w:szCs w:val="16"/>
          <w:lang w:val="en-GB"/>
        </w:rPr>
      </w:pPr>
      <w:r>
        <w:rPr>
          <w:rStyle w:val="Fotnotereferanse"/>
          <w:rFonts w:ascii="Open Sans Light" w:hAnsi="Open Sans Light" w:cs="Open Sans Light"/>
          <w:sz w:val="16"/>
          <w:szCs w:val="16"/>
        </w:rPr>
        <w:footnoteRef/>
      </w:r>
      <w:r w:rsidRPr="00C04716">
        <w:rPr>
          <w:rFonts w:ascii="Open Sans Light" w:hAnsi="Open Sans Light"/>
          <w:sz w:val="16"/>
          <w:szCs w:val="16"/>
          <w:lang w:val="en-GB"/>
        </w:rPr>
        <w:t xml:space="preserve"> D. Gillen, W.G. Morrison og C. Stewart, </w:t>
      </w:r>
      <w:r w:rsidRPr="00C04716">
        <w:rPr>
          <w:rFonts w:ascii="Open Sans Light" w:hAnsi="Open Sans Light"/>
          <w:i/>
          <w:sz w:val="16"/>
          <w:szCs w:val="16"/>
          <w:lang w:val="en-GB"/>
        </w:rPr>
        <w:t>‘</w:t>
      </w:r>
      <w:r w:rsidRPr="00C04716">
        <w:rPr>
          <w:rFonts w:ascii="Open Sans Light" w:hAnsi="Open Sans Light"/>
          <w:i/>
          <w:iCs/>
          <w:sz w:val="16"/>
          <w:szCs w:val="16"/>
          <w:lang w:val="en-GB"/>
        </w:rPr>
        <w:t>Air Travel Demand Elasticities: Concepts, Issues and Measurement’</w:t>
      </w:r>
      <w:r w:rsidRPr="00C04716">
        <w:rPr>
          <w:rFonts w:ascii="Open Sans Light" w:hAnsi="Open Sans Light"/>
          <w:i/>
          <w:sz w:val="16"/>
          <w:szCs w:val="16"/>
          <w:lang w:val="en-GB"/>
        </w:rPr>
        <w:t>,</w:t>
      </w:r>
      <w:r w:rsidRPr="00C04716">
        <w:rPr>
          <w:rFonts w:ascii="Open Sans Light" w:hAnsi="Open Sans Light"/>
          <w:sz w:val="16"/>
          <w:szCs w:val="16"/>
          <w:lang w:val="en-GB"/>
        </w:rPr>
        <w:t xml:space="preserve"> 2002. </w:t>
      </w:r>
    </w:p>
  </w:footnote>
  <w:footnote w:id="39">
    <w:p w14:paraId="0EF5D728" w14:textId="77777777" w:rsidR="00F009A4" w:rsidRPr="00C04716" w:rsidRDefault="00F009A4" w:rsidP="00A623C0">
      <w:pPr>
        <w:pStyle w:val="Fotnotetekst"/>
        <w:spacing w:after="100" w:line="276" w:lineRule="auto"/>
        <w:rPr>
          <w:sz w:val="16"/>
          <w:szCs w:val="16"/>
          <w:lang w:val="en-GB"/>
        </w:rPr>
      </w:pPr>
      <w:r>
        <w:rPr>
          <w:rStyle w:val="Fotnotereferanse"/>
          <w:sz w:val="16"/>
          <w:szCs w:val="16"/>
        </w:rPr>
        <w:footnoteRef/>
      </w:r>
      <w:r w:rsidRPr="00C04716">
        <w:rPr>
          <w:sz w:val="16"/>
          <w:szCs w:val="16"/>
          <w:lang w:val="en-GB"/>
        </w:rPr>
        <w:t xml:space="preserve"> InterVISTAS, ‘Estimating Air Travel Demand Elasticities’, (2007).</w:t>
      </w:r>
    </w:p>
  </w:footnote>
  <w:footnote w:id="40">
    <w:p w14:paraId="084BD601" w14:textId="77777777" w:rsidR="00F009A4" w:rsidRPr="00C04716" w:rsidRDefault="00F009A4" w:rsidP="00A623C0">
      <w:pPr>
        <w:pStyle w:val="Fotnotetekst"/>
        <w:spacing w:afterLines="100" w:after="240" w:line="276" w:lineRule="auto"/>
        <w:rPr>
          <w:lang w:val="en-GB"/>
        </w:rPr>
      </w:pPr>
      <w:r>
        <w:rPr>
          <w:rStyle w:val="Fotnotereferanse"/>
          <w:sz w:val="16"/>
          <w:szCs w:val="16"/>
        </w:rPr>
        <w:footnoteRef/>
      </w:r>
      <w:r w:rsidRPr="00C04716">
        <w:rPr>
          <w:sz w:val="16"/>
          <w:szCs w:val="16"/>
          <w:lang w:val="en-GB"/>
        </w:rPr>
        <w:t xml:space="preserve"> Olipra Lukasz, ‘The impact of low-cost carriers on tourism development in less famous destination’, (2015), University of Westminster, forelesning av Rigas Doganis (2016), og European Travel Commission, ‘European Tourism Insights’ (2007).</w:t>
      </w:r>
    </w:p>
  </w:footnote>
  <w:footnote w:id="41">
    <w:p w14:paraId="605D87E1" w14:textId="77777777" w:rsidR="00F009A4" w:rsidRPr="003F5D53" w:rsidRDefault="00F009A4" w:rsidP="003F5D53">
      <w:pPr>
        <w:rPr>
          <w:rFonts w:cs="Open Sans Light"/>
          <w:szCs w:val="21"/>
        </w:rPr>
      </w:pPr>
      <w:r>
        <w:rPr>
          <w:rStyle w:val="Fotnotereferanse"/>
        </w:rPr>
        <w:footnoteRef/>
      </w:r>
      <w:r>
        <w:t xml:space="preserve"> </w:t>
      </w:r>
      <w:r>
        <w:rPr>
          <w:sz w:val="16"/>
          <w:szCs w:val="16"/>
        </w:rPr>
        <w:t xml:space="preserve">Samferdselsdepartementet, </w:t>
      </w:r>
      <w:r>
        <w:rPr>
          <w:i/>
          <w:sz w:val="16"/>
          <w:szCs w:val="16"/>
        </w:rPr>
        <w:t>‘Nasjonal transportplan 2014-2023’</w:t>
      </w:r>
      <w:r>
        <w:rPr>
          <w:sz w:val="16"/>
          <w:szCs w:val="16"/>
        </w:rPr>
        <w:t>, (2013).</w:t>
      </w:r>
    </w:p>
  </w:footnote>
  <w:footnote w:id="42">
    <w:p w14:paraId="7F32A052" w14:textId="77777777" w:rsidR="00F009A4" w:rsidRPr="00723B2C" w:rsidRDefault="00F009A4" w:rsidP="004131C0">
      <w:pPr>
        <w:pStyle w:val="Fotnotetekst"/>
        <w:spacing w:afterLines="100" w:after="240"/>
      </w:pPr>
      <w:r>
        <w:rPr>
          <w:rStyle w:val="Fotnotereferanse"/>
        </w:rPr>
        <w:footnoteRef/>
      </w:r>
      <w:r>
        <w:t xml:space="preserve"> </w:t>
      </w:r>
      <w:r>
        <w:rPr>
          <w:bCs/>
          <w:sz w:val="16"/>
          <w:szCs w:val="16"/>
        </w:rPr>
        <w:t xml:space="preserve">Samisk høgskole i Kautokeino, </w:t>
      </w:r>
      <w:r>
        <w:rPr>
          <w:bCs/>
          <w:i/>
          <w:sz w:val="16"/>
          <w:szCs w:val="16"/>
        </w:rPr>
        <w:t>‘Organisasjonens reisestatistikk’</w:t>
      </w:r>
      <w:r>
        <w:rPr>
          <w:bCs/>
          <w:sz w:val="16"/>
          <w:szCs w:val="16"/>
        </w:rPr>
        <w:t xml:space="preserve">, (2018) og Kautokeino kommune, </w:t>
      </w:r>
      <w:r>
        <w:rPr>
          <w:bCs/>
          <w:i/>
          <w:sz w:val="16"/>
          <w:szCs w:val="16"/>
        </w:rPr>
        <w:t>‘Organisasjonens reisestatistikk’</w:t>
      </w:r>
      <w:r>
        <w:rPr>
          <w:bCs/>
          <w:sz w:val="16"/>
          <w:szCs w:val="16"/>
        </w:rPr>
        <w:t>, (2018).</w:t>
      </w:r>
    </w:p>
  </w:footnote>
  <w:footnote w:id="43">
    <w:p w14:paraId="543D64F8" w14:textId="77777777" w:rsidR="00F009A4" w:rsidRPr="0025707D" w:rsidRDefault="00F009A4" w:rsidP="007975FD">
      <w:pPr>
        <w:pStyle w:val="Fotnotetekst"/>
        <w:rPr>
          <w:sz w:val="16"/>
          <w:szCs w:val="16"/>
        </w:rPr>
      </w:pPr>
      <w:r>
        <w:rPr>
          <w:rStyle w:val="Fotnotereferanse"/>
          <w:sz w:val="16"/>
          <w:szCs w:val="16"/>
        </w:rPr>
        <w:footnoteRef/>
      </w:r>
      <w:r>
        <w:rPr>
          <w:sz w:val="16"/>
          <w:szCs w:val="16"/>
        </w:rPr>
        <w:t xml:space="preserve"> Samisk høgskole i Kautokeino</w:t>
      </w:r>
      <w:r>
        <w:rPr>
          <w:i/>
          <w:sz w:val="16"/>
          <w:szCs w:val="16"/>
        </w:rPr>
        <w:t>, ‘Intervju og e-poster om lufttransport den 8.10.2018, 18.1.2019 og 21.1.2019’</w:t>
      </w:r>
      <w:r>
        <w:rPr>
          <w:sz w:val="16"/>
          <w:szCs w:val="16"/>
        </w:rPr>
        <w:t xml:space="preserve">, (2019). </w:t>
      </w:r>
    </w:p>
  </w:footnote>
  <w:footnote w:id="44">
    <w:p w14:paraId="52576F9C" w14:textId="77777777" w:rsidR="00F009A4" w:rsidRPr="00C04716" w:rsidRDefault="00F009A4" w:rsidP="00DC21DD">
      <w:pPr>
        <w:pStyle w:val="Fotnotetekst"/>
        <w:rPr>
          <w:lang w:val="en-GB"/>
        </w:rPr>
      </w:pPr>
      <w:r>
        <w:rPr>
          <w:rStyle w:val="Fotnotereferanse"/>
        </w:rPr>
        <w:footnoteRef/>
      </w:r>
      <w:r w:rsidRPr="00C04716">
        <w:rPr>
          <w:lang w:val="en-GB"/>
        </w:rPr>
        <w:t xml:space="preserve"> </w:t>
      </w:r>
      <w:r w:rsidRPr="00C04716">
        <w:rPr>
          <w:iCs/>
          <w:color w:val="000000" w:themeColor="text1"/>
          <w:sz w:val="15"/>
          <w:szCs w:val="12"/>
          <w:lang w:val="en-GB"/>
        </w:rPr>
        <w:t>Kiila Consulting</w:t>
      </w:r>
      <w:r w:rsidRPr="00C04716">
        <w:rPr>
          <w:i/>
          <w:iCs/>
          <w:color w:val="000000" w:themeColor="text1"/>
          <w:sz w:val="15"/>
          <w:szCs w:val="12"/>
          <w:lang w:val="en-GB"/>
        </w:rPr>
        <w:t>, ‘Enontekiö airport economic Impact Analysis’</w:t>
      </w:r>
      <w:r w:rsidRPr="00C04716">
        <w:rPr>
          <w:iCs/>
          <w:color w:val="000000" w:themeColor="text1"/>
          <w:sz w:val="15"/>
          <w:szCs w:val="12"/>
          <w:lang w:val="en-GB"/>
        </w:rPr>
        <w:t>, (2018).</w:t>
      </w:r>
    </w:p>
  </w:footnote>
  <w:footnote w:id="45">
    <w:p w14:paraId="7F6194A0" w14:textId="77777777" w:rsidR="00F009A4" w:rsidRPr="00C04716" w:rsidRDefault="00F009A4" w:rsidP="006F0BFE">
      <w:pPr>
        <w:spacing w:line="276" w:lineRule="auto"/>
        <w:rPr>
          <w:lang w:val="en-GB"/>
        </w:rPr>
      </w:pPr>
      <w:r>
        <w:rPr>
          <w:rStyle w:val="Fotnotereferanse"/>
        </w:rPr>
        <w:footnoteRef/>
      </w:r>
      <w:r w:rsidRPr="00C04716">
        <w:rPr>
          <w:lang w:val="en-GB"/>
        </w:rPr>
        <w:t xml:space="preserve"> </w:t>
      </w:r>
      <w:r w:rsidRPr="00C04716">
        <w:rPr>
          <w:sz w:val="16"/>
          <w:szCs w:val="16"/>
          <w:lang w:val="en-GB"/>
        </w:rPr>
        <w:t xml:space="preserve">Prologis AG &amp; ch-aviation, </w:t>
      </w:r>
      <w:r w:rsidRPr="00C04716">
        <w:rPr>
          <w:i/>
          <w:sz w:val="16"/>
          <w:szCs w:val="16"/>
          <w:lang w:val="en-GB"/>
        </w:rPr>
        <w:t>‘Europe’s regional airline market ground to a halt’</w:t>
      </w:r>
      <w:r w:rsidRPr="00C04716">
        <w:rPr>
          <w:sz w:val="16"/>
          <w:szCs w:val="16"/>
          <w:lang w:val="en-GB"/>
        </w:rPr>
        <w:t>, (2013).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F5600"/>
    <w:multiLevelType w:val="hybridMultilevel"/>
    <w:tmpl w:val="2DC67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2F13F9"/>
    <w:multiLevelType w:val="hybridMultilevel"/>
    <w:tmpl w:val="188899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28234B"/>
    <w:multiLevelType w:val="hybridMultilevel"/>
    <w:tmpl w:val="5D363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27E76"/>
    <w:multiLevelType w:val="hybridMultilevel"/>
    <w:tmpl w:val="9BC0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5369F"/>
    <w:multiLevelType w:val="hybridMultilevel"/>
    <w:tmpl w:val="54ACC20C"/>
    <w:lvl w:ilvl="0" w:tplc="8E5A9FBA">
      <w:numFmt w:val="bullet"/>
      <w:lvlText w:val="-"/>
      <w:lvlJc w:val="left"/>
      <w:pPr>
        <w:ind w:left="720" w:hanging="360"/>
      </w:pPr>
      <w:rPr>
        <w:rFonts w:ascii="Open Sans Light" w:eastAsiaTheme="minorEastAsia" w:hAnsi="Open Sans Light" w:cs="Open Sans Light" w:hint="default"/>
      </w:rPr>
    </w:lvl>
    <w:lvl w:ilvl="1" w:tplc="6C62658E">
      <w:start w:val="2770"/>
      <w:numFmt w:val="bullet"/>
      <w:lvlText w:val="•"/>
      <w:lvlJc w:val="left"/>
      <w:pPr>
        <w:ind w:left="1440" w:hanging="360"/>
      </w:pPr>
      <w:rPr>
        <w:rFonts w:ascii="Arial" w:hAnsi="Arial" w:hint="default"/>
      </w:rPr>
    </w:lvl>
    <w:lvl w:ilvl="2" w:tplc="6C62658E">
      <w:start w:val="2770"/>
      <w:numFmt w:val="bullet"/>
      <w:lvlText w:val="•"/>
      <w:lvlJc w:val="left"/>
      <w:pPr>
        <w:ind w:left="1440" w:hanging="360"/>
      </w:pPr>
      <w:rPr>
        <w:rFonts w:ascii="Arial" w:hAnsi="Arial" w:hint="default"/>
      </w:rPr>
    </w:lvl>
    <w:lvl w:ilvl="3" w:tplc="8E5A9FBA">
      <w:numFmt w:val="bullet"/>
      <w:lvlText w:val="-"/>
      <w:lvlJc w:val="left"/>
      <w:pPr>
        <w:ind w:left="720" w:hanging="360"/>
      </w:pPr>
      <w:rPr>
        <w:rFonts w:ascii="Open Sans Light" w:eastAsiaTheme="minorEastAsia" w:hAnsi="Open Sans Light" w:cs="Open Sans Light" w:hint="default"/>
      </w:rPr>
    </w:lvl>
    <w:lvl w:ilvl="4" w:tplc="6C62658E">
      <w:start w:val="2770"/>
      <w:numFmt w:val="bullet"/>
      <w:lvlText w:val="•"/>
      <w:lvlJc w:val="left"/>
      <w:pPr>
        <w:ind w:left="1440" w:hanging="360"/>
      </w:pPr>
      <w:rPr>
        <w:rFonts w:ascii="Arial" w:hAnsi="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8B7880"/>
    <w:multiLevelType w:val="hybridMultilevel"/>
    <w:tmpl w:val="27D0A01E"/>
    <w:lvl w:ilvl="0" w:tplc="8E5A9FBA">
      <w:numFmt w:val="bullet"/>
      <w:lvlText w:val="-"/>
      <w:lvlJc w:val="left"/>
      <w:pPr>
        <w:ind w:left="720" w:hanging="360"/>
      </w:pPr>
      <w:rPr>
        <w:rFonts w:ascii="Open Sans Light" w:eastAsiaTheme="minorEastAsia" w:hAnsi="Open Sans Light" w:cs="Open Sans Ligh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AC4B1F"/>
    <w:multiLevelType w:val="hybridMultilevel"/>
    <w:tmpl w:val="57A6DEBA"/>
    <w:lvl w:ilvl="0" w:tplc="8E5A9FBA">
      <w:numFmt w:val="bullet"/>
      <w:lvlText w:val="-"/>
      <w:lvlJc w:val="left"/>
      <w:pPr>
        <w:ind w:left="720" w:hanging="360"/>
      </w:pPr>
      <w:rPr>
        <w:rFonts w:ascii="Open Sans Light" w:eastAsiaTheme="minorEastAsia" w:hAnsi="Open Sans Light" w:cs="Open Sans Light" w:hint="default"/>
      </w:rPr>
    </w:lvl>
    <w:lvl w:ilvl="1" w:tplc="6C62658E">
      <w:start w:val="2770"/>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924F21"/>
    <w:multiLevelType w:val="multilevel"/>
    <w:tmpl w:val="CCC4391C"/>
    <w:lvl w:ilvl="0">
      <w:start w:val="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395CE5"/>
    <w:multiLevelType w:val="hybridMultilevel"/>
    <w:tmpl w:val="02F4A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421C52"/>
    <w:multiLevelType w:val="multilevel"/>
    <w:tmpl w:val="5C8E4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6A1459"/>
    <w:multiLevelType w:val="hybridMultilevel"/>
    <w:tmpl w:val="9062A64C"/>
    <w:lvl w:ilvl="0" w:tplc="8E5A9FBA">
      <w:numFmt w:val="bullet"/>
      <w:lvlText w:val="-"/>
      <w:lvlJc w:val="left"/>
      <w:pPr>
        <w:ind w:left="720" w:hanging="360"/>
      </w:pPr>
      <w:rPr>
        <w:rFonts w:ascii="Open Sans Light" w:eastAsiaTheme="minorEastAsia" w:hAnsi="Open Sans Light" w:cs="Open Sans Light" w:hint="default"/>
      </w:rPr>
    </w:lvl>
    <w:lvl w:ilvl="1" w:tplc="6C62658E">
      <w:start w:val="2770"/>
      <w:numFmt w:val="bullet"/>
      <w:lvlText w:val="•"/>
      <w:lvlJc w:val="left"/>
      <w:pPr>
        <w:ind w:left="1440" w:hanging="360"/>
      </w:pPr>
      <w:rPr>
        <w:rFonts w:ascii="Arial" w:hAnsi="Arial" w:hint="default"/>
      </w:rPr>
    </w:lvl>
    <w:lvl w:ilvl="2" w:tplc="6C62658E">
      <w:start w:val="2770"/>
      <w:numFmt w:val="bullet"/>
      <w:lvlText w:val="•"/>
      <w:lvlJc w:val="left"/>
      <w:pPr>
        <w:ind w:left="1440" w:hanging="360"/>
      </w:pPr>
      <w:rPr>
        <w:rFonts w:ascii="Arial" w:hAnsi="Arial" w:hint="default"/>
      </w:rPr>
    </w:lvl>
    <w:lvl w:ilvl="3" w:tplc="8E5A9FBA">
      <w:numFmt w:val="bullet"/>
      <w:lvlText w:val="-"/>
      <w:lvlJc w:val="left"/>
      <w:pPr>
        <w:ind w:left="720" w:hanging="360"/>
      </w:pPr>
      <w:rPr>
        <w:rFonts w:ascii="Open Sans Light" w:eastAsiaTheme="minorEastAsia" w:hAnsi="Open Sans Light" w:cs="Open Sans Light"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75549E"/>
    <w:multiLevelType w:val="hybridMultilevel"/>
    <w:tmpl w:val="EF064500"/>
    <w:lvl w:ilvl="0" w:tplc="6C62658E">
      <w:start w:val="2770"/>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5178F1"/>
    <w:multiLevelType w:val="multilevel"/>
    <w:tmpl w:val="30488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287BE2"/>
    <w:multiLevelType w:val="hybridMultilevel"/>
    <w:tmpl w:val="CBB2D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C50547"/>
    <w:multiLevelType w:val="multilevel"/>
    <w:tmpl w:val="4D866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A14859"/>
    <w:multiLevelType w:val="multilevel"/>
    <w:tmpl w:val="96A49E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E6302E"/>
    <w:multiLevelType w:val="hybridMultilevel"/>
    <w:tmpl w:val="1EF054C8"/>
    <w:lvl w:ilvl="0" w:tplc="F4C4C7EE">
      <w:start w:val="1"/>
      <w:numFmt w:val="bullet"/>
      <w:lvlText w:val=""/>
      <w:lvlJc w:val="left"/>
      <w:pPr>
        <w:tabs>
          <w:tab w:val="num" w:pos="720"/>
        </w:tabs>
        <w:ind w:left="720" w:hanging="360"/>
      </w:pPr>
      <w:rPr>
        <w:rFonts w:ascii="Wingdings" w:hAnsi="Wingdings" w:hint="default"/>
      </w:rPr>
    </w:lvl>
    <w:lvl w:ilvl="1" w:tplc="6C62658E">
      <w:start w:val="2770"/>
      <w:numFmt w:val="bullet"/>
      <w:lvlText w:val="•"/>
      <w:lvlJc w:val="left"/>
      <w:pPr>
        <w:tabs>
          <w:tab w:val="num" w:pos="1440"/>
        </w:tabs>
        <w:ind w:left="1440" w:hanging="360"/>
      </w:pPr>
      <w:rPr>
        <w:rFonts w:ascii="Arial" w:hAnsi="Arial" w:hint="default"/>
      </w:rPr>
    </w:lvl>
    <w:lvl w:ilvl="2" w:tplc="554CCF16" w:tentative="1">
      <w:start w:val="1"/>
      <w:numFmt w:val="bullet"/>
      <w:lvlText w:val=""/>
      <w:lvlJc w:val="left"/>
      <w:pPr>
        <w:tabs>
          <w:tab w:val="num" w:pos="2160"/>
        </w:tabs>
        <w:ind w:left="2160" w:hanging="360"/>
      </w:pPr>
      <w:rPr>
        <w:rFonts w:ascii="Wingdings" w:hAnsi="Wingdings" w:hint="default"/>
      </w:rPr>
    </w:lvl>
    <w:lvl w:ilvl="3" w:tplc="2F8682EE" w:tentative="1">
      <w:start w:val="1"/>
      <w:numFmt w:val="bullet"/>
      <w:lvlText w:val=""/>
      <w:lvlJc w:val="left"/>
      <w:pPr>
        <w:tabs>
          <w:tab w:val="num" w:pos="2880"/>
        </w:tabs>
        <w:ind w:left="2880" w:hanging="360"/>
      </w:pPr>
      <w:rPr>
        <w:rFonts w:ascii="Wingdings" w:hAnsi="Wingdings" w:hint="default"/>
      </w:rPr>
    </w:lvl>
    <w:lvl w:ilvl="4" w:tplc="76F8687E" w:tentative="1">
      <w:start w:val="1"/>
      <w:numFmt w:val="bullet"/>
      <w:lvlText w:val=""/>
      <w:lvlJc w:val="left"/>
      <w:pPr>
        <w:tabs>
          <w:tab w:val="num" w:pos="3600"/>
        </w:tabs>
        <w:ind w:left="3600" w:hanging="360"/>
      </w:pPr>
      <w:rPr>
        <w:rFonts w:ascii="Wingdings" w:hAnsi="Wingdings" w:hint="default"/>
      </w:rPr>
    </w:lvl>
    <w:lvl w:ilvl="5" w:tplc="203860F0" w:tentative="1">
      <w:start w:val="1"/>
      <w:numFmt w:val="bullet"/>
      <w:lvlText w:val=""/>
      <w:lvlJc w:val="left"/>
      <w:pPr>
        <w:tabs>
          <w:tab w:val="num" w:pos="4320"/>
        </w:tabs>
        <w:ind w:left="4320" w:hanging="360"/>
      </w:pPr>
      <w:rPr>
        <w:rFonts w:ascii="Wingdings" w:hAnsi="Wingdings" w:hint="default"/>
      </w:rPr>
    </w:lvl>
    <w:lvl w:ilvl="6" w:tplc="2FC61A18" w:tentative="1">
      <w:start w:val="1"/>
      <w:numFmt w:val="bullet"/>
      <w:lvlText w:val=""/>
      <w:lvlJc w:val="left"/>
      <w:pPr>
        <w:tabs>
          <w:tab w:val="num" w:pos="5040"/>
        </w:tabs>
        <w:ind w:left="5040" w:hanging="360"/>
      </w:pPr>
      <w:rPr>
        <w:rFonts w:ascii="Wingdings" w:hAnsi="Wingdings" w:hint="default"/>
      </w:rPr>
    </w:lvl>
    <w:lvl w:ilvl="7" w:tplc="8C703428" w:tentative="1">
      <w:start w:val="1"/>
      <w:numFmt w:val="bullet"/>
      <w:lvlText w:val=""/>
      <w:lvlJc w:val="left"/>
      <w:pPr>
        <w:tabs>
          <w:tab w:val="num" w:pos="5760"/>
        </w:tabs>
        <w:ind w:left="5760" w:hanging="360"/>
      </w:pPr>
      <w:rPr>
        <w:rFonts w:ascii="Wingdings" w:hAnsi="Wingdings" w:hint="default"/>
      </w:rPr>
    </w:lvl>
    <w:lvl w:ilvl="8" w:tplc="7436BFC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E9160C"/>
    <w:multiLevelType w:val="hybridMultilevel"/>
    <w:tmpl w:val="188899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DA65FD"/>
    <w:multiLevelType w:val="multilevel"/>
    <w:tmpl w:val="E6E0B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6A4792"/>
    <w:multiLevelType w:val="multilevel"/>
    <w:tmpl w:val="00A63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576C47"/>
    <w:multiLevelType w:val="multilevel"/>
    <w:tmpl w:val="5B96E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520731"/>
    <w:multiLevelType w:val="multilevel"/>
    <w:tmpl w:val="22C4F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7247F2"/>
    <w:multiLevelType w:val="hybridMultilevel"/>
    <w:tmpl w:val="A8D0D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E9676A"/>
    <w:multiLevelType w:val="hybridMultilevel"/>
    <w:tmpl w:val="2AD80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4B732F"/>
    <w:multiLevelType w:val="hybridMultilevel"/>
    <w:tmpl w:val="501CB374"/>
    <w:lvl w:ilvl="0" w:tplc="6C62658E">
      <w:start w:val="2770"/>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0B4128"/>
    <w:multiLevelType w:val="hybridMultilevel"/>
    <w:tmpl w:val="974480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5E2AC9"/>
    <w:multiLevelType w:val="hybridMultilevel"/>
    <w:tmpl w:val="293C62FE"/>
    <w:lvl w:ilvl="0" w:tplc="6C62658E">
      <w:start w:val="2770"/>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E30782"/>
    <w:multiLevelType w:val="hybridMultilevel"/>
    <w:tmpl w:val="6C00BC60"/>
    <w:lvl w:ilvl="0" w:tplc="47B2E5BC">
      <w:start w:val="1"/>
      <w:numFmt w:val="bullet"/>
      <w:lvlText w:val="•"/>
      <w:lvlJc w:val="left"/>
      <w:pPr>
        <w:tabs>
          <w:tab w:val="num" w:pos="720"/>
        </w:tabs>
        <w:ind w:left="720" w:hanging="360"/>
      </w:pPr>
      <w:rPr>
        <w:rFonts w:ascii="Arial" w:hAnsi="Arial" w:hint="default"/>
      </w:rPr>
    </w:lvl>
    <w:lvl w:ilvl="1" w:tplc="EDAEE2EA" w:tentative="1">
      <w:start w:val="1"/>
      <w:numFmt w:val="bullet"/>
      <w:lvlText w:val="•"/>
      <w:lvlJc w:val="left"/>
      <w:pPr>
        <w:tabs>
          <w:tab w:val="num" w:pos="1440"/>
        </w:tabs>
        <w:ind w:left="1440" w:hanging="360"/>
      </w:pPr>
      <w:rPr>
        <w:rFonts w:ascii="Arial" w:hAnsi="Arial" w:hint="default"/>
      </w:rPr>
    </w:lvl>
    <w:lvl w:ilvl="2" w:tplc="CA12B582" w:tentative="1">
      <w:start w:val="1"/>
      <w:numFmt w:val="bullet"/>
      <w:lvlText w:val="•"/>
      <w:lvlJc w:val="left"/>
      <w:pPr>
        <w:tabs>
          <w:tab w:val="num" w:pos="2160"/>
        </w:tabs>
        <w:ind w:left="2160" w:hanging="360"/>
      </w:pPr>
      <w:rPr>
        <w:rFonts w:ascii="Arial" w:hAnsi="Arial" w:hint="default"/>
      </w:rPr>
    </w:lvl>
    <w:lvl w:ilvl="3" w:tplc="A8F2E176" w:tentative="1">
      <w:start w:val="1"/>
      <w:numFmt w:val="bullet"/>
      <w:lvlText w:val="•"/>
      <w:lvlJc w:val="left"/>
      <w:pPr>
        <w:tabs>
          <w:tab w:val="num" w:pos="2880"/>
        </w:tabs>
        <w:ind w:left="2880" w:hanging="360"/>
      </w:pPr>
      <w:rPr>
        <w:rFonts w:ascii="Arial" w:hAnsi="Arial" w:hint="default"/>
      </w:rPr>
    </w:lvl>
    <w:lvl w:ilvl="4" w:tplc="0DF2424A" w:tentative="1">
      <w:start w:val="1"/>
      <w:numFmt w:val="bullet"/>
      <w:lvlText w:val="•"/>
      <w:lvlJc w:val="left"/>
      <w:pPr>
        <w:tabs>
          <w:tab w:val="num" w:pos="3600"/>
        </w:tabs>
        <w:ind w:left="3600" w:hanging="360"/>
      </w:pPr>
      <w:rPr>
        <w:rFonts w:ascii="Arial" w:hAnsi="Arial" w:hint="default"/>
      </w:rPr>
    </w:lvl>
    <w:lvl w:ilvl="5" w:tplc="66B6B694" w:tentative="1">
      <w:start w:val="1"/>
      <w:numFmt w:val="bullet"/>
      <w:lvlText w:val="•"/>
      <w:lvlJc w:val="left"/>
      <w:pPr>
        <w:tabs>
          <w:tab w:val="num" w:pos="4320"/>
        </w:tabs>
        <w:ind w:left="4320" w:hanging="360"/>
      </w:pPr>
      <w:rPr>
        <w:rFonts w:ascii="Arial" w:hAnsi="Arial" w:hint="default"/>
      </w:rPr>
    </w:lvl>
    <w:lvl w:ilvl="6" w:tplc="CC80F254" w:tentative="1">
      <w:start w:val="1"/>
      <w:numFmt w:val="bullet"/>
      <w:lvlText w:val="•"/>
      <w:lvlJc w:val="left"/>
      <w:pPr>
        <w:tabs>
          <w:tab w:val="num" w:pos="5040"/>
        </w:tabs>
        <w:ind w:left="5040" w:hanging="360"/>
      </w:pPr>
      <w:rPr>
        <w:rFonts w:ascii="Arial" w:hAnsi="Arial" w:hint="default"/>
      </w:rPr>
    </w:lvl>
    <w:lvl w:ilvl="7" w:tplc="030C1F94" w:tentative="1">
      <w:start w:val="1"/>
      <w:numFmt w:val="bullet"/>
      <w:lvlText w:val="•"/>
      <w:lvlJc w:val="left"/>
      <w:pPr>
        <w:tabs>
          <w:tab w:val="num" w:pos="5760"/>
        </w:tabs>
        <w:ind w:left="5760" w:hanging="360"/>
      </w:pPr>
      <w:rPr>
        <w:rFonts w:ascii="Arial" w:hAnsi="Arial" w:hint="default"/>
      </w:rPr>
    </w:lvl>
    <w:lvl w:ilvl="8" w:tplc="B5561A4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8F64AF9"/>
    <w:multiLevelType w:val="hybridMultilevel"/>
    <w:tmpl w:val="FBB64066"/>
    <w:lvl w:ilvl="0" w:tplc="8E5A9FBA">
      <w:numFmt w:val="bullet"/>
      <w:lvlText w:val="-"/>
      <w:lvlJc w:val="left"/>
      <w:pPr>
        <w:ind w:left="720" w:hanging="360"/>
      </w:pPr>
      <w:rPr>
        <w:rFonts w:ascii="Open Sans Light" w:eastAsiaTheme="minorEastAsia" w:hAnsi="Open Sans Light" w:cs="Open Sans Light" w:hint="default"/>
      </w:rPr>
    </w:lvl>
    <w:lvl w:ilvl="1" w:tplc="6C62658E">
      <w:start w:val="2770"/>
      <w:numFmt w:val="bullet"/>
      <w:lvlText w:val="•"/>
      <w:lvlJc w:val="left"/>
      <w:pPr>
        <w:ind w:left="1440" w:hanging="360"/>
      </w:pPr>
      <w:rPr>
        <w:rFonts w:ascii="Arial" w:hAnsi="Arial" w:hint="default"/>
      </w:rPr>
    </w:lvl>
    <w:lvl w:ilvl="2" w:tplc="6C62658E">
      <w:start w:val="2770"/>
      <w:numFmt w:val="bullet"/>
      <w:lvlText w:val="•"/>
      <w:lvlJc w:val="left"/>
      <w:pPr>
        <w:ind w:left="144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152D09"/>
    <w:multiLevelType w:val="hybridMultilevel"/>
    <w:tmpl w:val="E0908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89695E"/>
    <w:multiLevelType w:val="multilevel"/>
    <w:tmpl w:val="F2AA0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037725"/>
    <w:multiLevelType w:val="hybridMultilevel"/>
    <w:tmpl w:val="2E1E8614"/>
    <w:lvl w:ilvl="0" w:tplc="2ABA8DF8">
      <w:start w:val="1"/>
      <w:numFmt w:val="bullet"/>
      <w:lvlText w:val=""/>
      <w:lvlJc w:val="left"/>
      <w:pPr>
        <w:tabs>
          <w:tab w:val="num" w:pos="720"/>
        </w:tabs>
        <w:ind w:left="720" w:hanging="360"/>
      </w:pPr>
      <w:rPr>
        <w:rFonts w:ascii="Wingdings" w:hAnsi="Wingdings" w:hint="default"/>
      </w:rPr>
    </w:lvl>
    <w:lvl w:ilvl="1" w:tplc="D4A8CF4A">
      <w:start w:val="8659"/>
      <w:numFmt w:val="bullet"/>
      <w:lvlText w:val="-"/>
      <w:lvlJc w:val="left"/>
      <w:pPr>
        <w:tabs>
          <w:tab w:val="num" w:pos="1440"/>
        </w:tabs>
        <w:ind w:left="1440" w:hanging="360"/>
      </w:pPr>
      <w:rPr>
        <w:rFonts w:ascii="Lucida Grande" w:hAnsi="Lucida Grande" w:hint="default"/>
      </w:rPr>
    </w:lvl>
    <w:lvl w:ilvl="2" w:tplc="D3F0348A" w:tentative="1">
      <w:start w:val="1"/>
      <w:numFmt w:val="bullet"/>
      <w:lvlText w:val=""/>
      <w:lvlJc w:val="left"/>
      <w:pPr>
        <w:tabs>
          <w:tab w:val="num" w:pos="2160"/>
        </w:tabs>
        <w:ind w:left="2160" w:hanging="360"/>
      </w:pPr>
      <w:rPr>
        <w:rFonts w:ascii="Wingdings" w:hAnsi="Wingdings" w:hint="default"/>
      </w:rPr>
    </w:lvl>
    <w:lvl w:ilvl="3" w:tplc="17046A18" w:tentative="1">
      <w:start w:val="1"/>
      <w:numFmt w:val="bullet"/>
      <w:lvlText w:val=""/>
      <w:lvlJc w:val="left"/>
      <w:pPr>
        <w:tabs>
          <w:tab w:val="num" w:pos="2880"/>
        </w:tabs>
        <w:ind w:left="2880" w:hanging="360"/>
      </w:pPr>
      <w:rPr>
        <w:rFonts w:ascii="Wingdings" w:hAnsi="Wingdings" w:hint="default"/>
      </w:rPr>
    </w:lvl>
    <w:lvl w:ilvl="4" w:tplc="A6DE2186" w:tentative="1">
      <w:start w:val="1"/>
      <w:numFmt w:val="bullet"/>
      <w:lvlText w:val=""/>
      <w:lvlJc w:val="left"/>
      <w:pPr>
        <w:tabs>
          <w:tab w:val="num" w:pos="3600"/>
        </w:tabs>
        <w:ind w:left="3600" w:hanging="360"/>
      </w:pPr>
      <w:rPr>
        <w:rFonts w:ascii="Wingdings" w:hAnsi="Wingdings" w:hint="default"/>
      </w:rPr>
    </w:lvl>
    <w:lvl w:ilvl="5" w:tplc="9E58137A" w:tentative="1">
      <w:start w:val="1"/>
      <w:numFmt w:val="bullet"/>
      <w:lvlText w:val=""/>
      <w:lvlJc w:val="left"/>
      <w:pPr>
        <w:tabs>
          <w:tab w:val="num" w:pos="4320"/>
        </w:tabs>
        <w:ind w:left="4320" w:hanging="360"/>
      </w:pPr>
      <w:rPr>
        <w:rFonts w:ascii="Wingdings" w:hAnsi="Wingdings" w:hint="default"/>
      </w:rPr>
    </w:lvl>
    <w:lvl w:ilvl="6" w:tplc="80885CFE" w:tentative="1">
      <w:start w:val="1"/>
      <w:numFmt w:val="bullet"/>
      <w:lvlText w:val=""/>
      <w:lvlJc w:val="left"/>
      <w:pPr>
        <w:tabs>
          <w:tab w:val="num" w:pos="5040"/>
        </w:tabs>
        <w:ind w:left="5040" w:hanging="360"/>
      </w:pPr>
      <w:rPr>
        <w:rFonts w:ascii="Wingdings" w:hAnsi="Wingdings" w:hint="default"/>
      </w:rPr>
    </w:lvl>
    <w:lvl w:ilvl="7" w:tplc="FCDC14EC" w:tentative="1">
      <w:start w:val="1"/>
      <w:numFmt w:val="bullet"/>
      <w:lvlText w:val=""/>
      <w:lvlJc w:val="left"/>
      <w:pPr>
        <w:tabs>
          <w:tab w:val="num" w:pos="5760"/>
        </w:tabs>
        <w:ind w:left="5760" w:hanging="360"/>
      </w:pPr>
      <w:rPr>
        <w:rFonts w:ascii="Wingdings" w:hAnsi="Wingdings" w:hint="default"/>
      </w:rPr>
    </w:lvl>
    <w:lvl w:ilvl="8" w:tplc="157ECDA2"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4370BBB"/>
    <w:multiLevelType w:val="multilevel"/>
    <w:tmpl w:val="8ADEE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5B7551"/>
    <w:multiLevelType w:val="hybridMultilevel"/>
    <w:tmpl w:val="09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F518CC"/>
    <w:multiLevelType w:val="hybridMultilevel"/>
    <w:tmpl w:val="789EC014"/>
    <w:lvl w:ilvl="0" w:tplc="8E5A9FBA">
      <w:numFmt w:val="bullet"/>
      <w:lvlText w:val="-"/>
      <w:lvlJc w:val="left"/>
      <w:pPr>
        <w:ind w:left="720" w:hanging="360"/>
      </w:pPr>
      <w:rPr>
        <w:rFonts w:ascii="Open Sans Light" w:eastAsiaTheme="minorEastAsia"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7E7F79"/>
    <w:multiLevelType w:val="hybridMultilevel"/>
    <w:tmpl w:val="27C2936E"/>
    <w:lvl w:ilvl="0" w:tplc="8E5A9FBA">
      <w:numFmt w:val="bullet"/>
      <w:lvlText w:val="-"/>
      <w:lvlJc w:val="left"/>
      <w:pPr>
        <w:ind w:left="720" w:hanging="360"/>
      </w:pPr>
      <w:rPr>
        <w:rFonts w:ascii="Open Sans Light" w:eastAsiaTheme="minorEastAsia" w:hAnsi="Open Sans Light" w:cs="Open Sans Light" w:hint="default"/>
      </w:rPr>
    </w:lvl>
    <w:lvl w:ilvl="1" w:tplc="6C62658E">
      <w:start w:val="2770"/>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241556"/>
    <w:multiLevelType w:val="hybridMultilevel"/>
    <w:tmpl w:val="6E229D2C"/>
    <w:lvl w:ilvl="0" w:tplc="20B2CA0A">
      <w:start w:val="1"/>
      <w:numFmt w:val="bullet"/>
      <w:lvlText w:val="•"/>
      <w:lvlJc w:val="left"/>
      <w:pPr>
        <w:tabs>
          <w:tab w:val="num" w:pos="720"/>
        </w:tabs>
        <w:ind w:left="720" w:hanging="360"/>
      </w:pPr>
      <w:rPr>
        <w:rFonts w:ascii="Arial" w:hAnsi="Arial" w:hint="default"/>
      </w:rPr>
    </w:lvl>
    <w:lvl w:ilvl="1" w:tplc="726071B6" w:tentative="1">
      <w:start w:val="1"/>
      <w:numFmt w:val="bullet"/>
      <w:lvlText w:val="•"/>
      <w:lvlJc w:val="left"/>
      <w:pPr>
        <w:tabs>
          <w:tab w:val="num" w:pos="1440"/>
        </w:tabs>
        <w:ind w:left="1440" w:hanging="360"/>
      </w:pPr>
      <w:rPr>
        <w:rFonts w:ascii="Arial" w:hAnsi="Arial" w:hint="default"/>
      </w:rPr>
    </w:lvl>
    <w:lvl w:ilvl="2" w:tplc="F2A0A8D6" w:tentative="1">
      <w:start w:val="1"/>
      <w:numFmt w:val="bullet"/>
      <w:lvlText w:val="•"/>
      <w:lvlJc w:val="left"/>
      <w:pPr>
        <w:tabs>
          <w:tab w:val="num" w:pos="2160"/>
        </w:tabs>
        <w:ind w:left="2160" w:hanging="360"/>
      </w:pPr>
      <w:rPr>
        <w:rFonts w:ascii="Arial" w:hAnsi="Arial" w:hint="default"/>
      </w:rPr>
    </w:lvl>
    <w:lvl w:ilvl="3" w:tplc="B1BA99C0" w:tentative="1">
      <w:start w:val="1"/>
      <w:numFmt w:val="bullet"/>
      <w:lvlText w:val="•"/>
      <w:lvlJc w:val="left"/>
      <w:pPr>
        <w:tabs>
          <w:tab w:val="num" w:pos="2880"/>
        </w:tabs>
        <w:ind w:left="2880" w:hanging="360"/>
      </w:pPr>
      <w:rPr>
        <w:rFonts w:ascii="Arial" w:hAnsi="Arial" w:hint="default"/>
      </w:rPr>
    </w:lvl>
    <w:lvl w:ilvl="4" w:tplc="D43ECDDE" w:tentative="1">
      <w:start w:val="1"/>
      <w:numFmt w:val="bullet"/>
      <w:lvlText w:val="•"/>
      <w:lvlJc w:val="left"/>
      <w:pPr>
        <w:tabs>
          <w:tab w:val="num" w:pos="3600"/>
        </w:tabs>
        <w:ind w:left="3600" w:hanging="360"/>
      </w:pPr>
      <w:rPr>
        <w:rFonts w:ascii="Arial" w:hAnsi="Arial" w:hint="default"/>
      </w:rPr>
    </w:lvl>
    <w:lvl w:ilvl="5" w:tplc="7C44CFAE" w:tentative="1">
      <w:start w:val="1"/>
      <w:numFmt w:val="bullet"/>
      <w:lvlText w:val="•"/>
      <w:lvlJc w:val="left"/>
      <w:pPr>
        <w:tabs>
          <w:tab w:val="num" w:pos="4320"/>
        </w:tabs>
        <w:ind w:left="4320" w:hanging="360"/>
      </w:pPr>
      <w:rPr>
        <w:rFonts w:ascii="Arial" w:hAnsi="Arial" w:hint="default"/>
      </w:rPr>
    </w:lvl>
    <w:lvl w:ilvl="6" w:tplc="EDF4303A" w:tentative="1">
      <w:start w:val="1"/>
      <w:numFmt w:val="bullet"/>
      <w:lvlText w:val="•"/>
      <w:lvlJc w:val="left"/>
      <w:pPr>
        <w:tabs>
          <w:tab w:val="num" w:pos="5040"/>
        </w:tabs>
        <w:ind w:left="5040" w:hanging="360"/>
      </w:pPr>
      <w:rPr>
        <w:rFonts w:ascii="Arial" w:hAnsi="Arial" w:hint="default"/>
      </w:rPr>
    </w:lvl>
    <w:lvl w:ilvl="7" w:tplc="686218DE" w:tentative="1">
      <w:start w:val="1"/>
      <w:numFmt w:val="bullet"/>
      <w:lvlText w:val="•"/>
      <w:lvlJc w:val="left"/>
      <w:pPr>
        <w:tabs>
          <w:tab w:val="num" w:pos="5760"/>
        </w:tabs>
        <w:ind w:left="5760" w:hanging="360"/>
      </w:pPr>
      <w:rPr>
        <w:rFonts w:ascii="Arial" w:hAnsi="Arial" w:hint="default"/>
      </w:rPr>
    </w:lvl>
    <w:lvl w:ilvl="8" w:tplc="4C689C4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CFD72DC"/>
    <w:multiLevelType w:val="hybridMultilevel"/>
    <w:tmpl w:val="32E4D494"/>
    <w:lvl w:ilvl="0" w:tplc="04090001">
      <w:start w:val="1"/>
      <w:numFmt w:val="bullet"/>
      <w:lvlText w:val=""/>
      <w:lvlJc w:val="left"/>
      <w:pPr>
        <w:ind w:left="720" w:hanging="360"/>
      </w:pPr>
      <w:rPr>
        <w:rFonts w:ascii="Symbol" w:hAnsi="Symbol" w:hint="default"/>
      </w:rPr>
    </w:lvl>
    <w:lvl w:ilvl="1" w:tplc="051435D6">
      <w:start w:val="13050"/>
      <w:numFmt w:val="bullet"/>
      <w:lvlText w:val="–"/>
      <w:lvlJc w:val="left"/>
      <w:pPr>
        <w:tabs>
          <w:tab w:val="num" w:pos="1440"/>
        </w:tabs>
        <w:ind w:left="1440" w:hanging="360"/>
      </w:pPr>
      <w:rPr>
        <w:rFonts w:ascii="Arial" w:hAnsi="Arial" w:hint="default"/>
      </w:rPr>
    </w:lvl>
    <w:lvl w:ilvl="2" w:tplc="DFF2CA2E" w:tentative="1">
      <w:start w:val="1"/>
      <w:numFmt w:val="decimal"/>
      <w:lvlText w:val="%3."/>
      <w:lvlJc w:val="left"/>
      <w:pPr>
        <w:tabs>
          <w:tab w:val="num" w:pos="2160"/>
        </w:tabs>
        <w:ind w:left="2160" w:hanging="360"/>
      </w:pPr>
    </w:lvl>
    <w:lvl w:ilvl="3" w:tplc="C73A8B02" w:tentative="1">
      <w:start w:val="1"/>
      <w:numFmt w:val="decimal"/>
      <w:lvlText w:val="%4."/>
      <w:lvlJc w:val="left"/>
      <w:pPr>
        <w:tabs>
          <w:tab w:val="num" w:pos="2880"/>
        </w:tabs>
        <w:ind w:left="2880" w:hanging="360"/>
      </w:pPr>
    </w:lvl>
    <w:lvl w:ilvl="4" w:tplc="75969878" w:tentative="1">
      <w:start w:val="1"/>
      <w:numFmt w:val="decimal"/>
      <w:lvlText w:val="%5."/>
      <w:lvlJc w:val="left"/>
      <w:pPr>
        <w:tabs>
          <w:tab w:val="num" w:pos="3600"/>
        </w:tabs>
        <w:ind w:left="3600" w:hanging="360"/>
      </w:pPr>
    </w:lvl>
    <w:lvl w:ilvl="5" w:tplc="B490999A" w:tentative="1">
      <w:start w:val="1"/>
      <w:numFmt w:val="decimal"/>
      <w:lvlText w:val="%6."/>
      <w:lvlJc w:val="left"/>
      <w:pPr>
        <w:tabs>
          <w:tab w:val="num" w:pos="4320"/>
        </w:tabs>
        <w:ind w:left="4320" w:hanging="360"/>
      </w:pPr>
    </w:lvl>
    <w:lvl w:ilvl="6" w:tplc="513CC848" w:tentative="1">
      <w:start w:val="1"/>
      <w:numFmt w:val="decimal"/>
      <w:lvlText w:val="%7."/>
      <w:lvlJc w:val="left"/>
      <w:pPr>
        <w:tabs>
          <w:tab w:val="num" w:pos="5040"/>
        </w:tabs>
        <w:ind w:left="5040" w:hanging="360"/>
      </w:pPr>
    </w:lvl>
    <w:lvl w:ilvl="7" w:tplc="E7E0174E" w:tentative="1">
      <w:start w:val="1"/>
      <w:numFmt w:val="decimal"/>
      <w:lvlText w:val="%8."/>
      <w:lvlJc w:val="left"/>
      <w:pPr>
        <w:tabs>
          <w:tab w:val="num" w:pos="5760"/>
        </w:tabs>
        <w:ind w:left="5760" w:hanging="360"/>
      </w:pPr>
    </w:lvl>
    <w:lvl w:ilvl="8" w:tplc="6CC4FCE2" w:tentative="1">
      <w:start w:val="1"/>
      <w:numFmt w:val="decimal"/>
      <w:lvlText w:val="%9."/>
      <w:lvlJc w:val="left"/>
      <w:pPr>
        <w:tabs>
          <w:tab w:val="num" w:pos="6480"/>
        </w:tabs>
        <w:ind w:left="6480" w:hanging="360"/>
      </w:pPr>
    </w:lvl>
  </w:abstractNum>
  <w:abstractNum w:abstractNumId="38" w15:restartNumberingAfterBreak="0">
    <w:nsid w:val="6DD72978"/>
    <w:multiLevelType w:val="hybridMultilevel"/>
    <w:tmpl w:val="30127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0B5ED0"/>
    <w:multiLevelType w:val="hybridMultilevel"/>
    <w:tmpl w:val="29AE7460"/>
    <w:lvl w:ilvl="0" w:tplc="59907C70">
      <w:numFmt w:val="bullet"/>
      <w:lvlText w:val=""/>
      <w:lvlJc w:val="left"/>
      <w:pPr>
        <w:ind w:left="1180" w:hanging="460"/>
      </w:pPr>
      <w:rPr>
        <w:rFonts w:ascii="Symbol" w:eastAsia="Times New Roman" w:hAnsi="Symbol" w:cs="Times New Roman" w:hint="default"/>
        <w:color w:val="1F497D"/>
        <w:sz w:val="22"/>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3497BD6"/>
    <w:multiLevelType w:val="hybridMultilevel"/>
    <w:tmpl w:val="3F809F24"/>
    <w:lvl w:ilvl="0" w:tplc="8E5A9FBA">
      <w:numFmt w:val="bullet"/>
      <w:lvlText w:val="-"/>
      <w:lvlJc w:val="left"/>
      <w:pPr>
        <w:ind w:left="720" w:hanging="360"/>
      </w:pPr>
      <w:rPr>
        <w:rFonts w:ascii="Open Sans Light" w:eastAsiaTheme="minorEastAsia"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2507F3"/>
    <w:multiLevelType w:val="multilevel"/>
    <w:tmpl w:val="2AE059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487240C"/>
    <w:multiLevelType w:val="hybridMultilevel"/>
    <w:tmpl w:val="47E8F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E66B5A"/>
    <w:multiLevelType w:val="multilevel"/>
    <w:tmpl w:val="3354A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A409DF"/>
    <w:multiLevelType w:val="hybridMultilevel"/>
    <w:tmpl w:val="E5DE04D4"/>
    <w:lvl w:ilvl="0" w:tplc="B238B22A">
      <w:start w:val="1"/>
      <w:numFmt w:val="bullet"/>
      <w:lvlText w:val="•"/>
      <w:lvlJc w:val="left"/>
      <w:pPr>
        <w:tabs>
          <w:tab w:val="num" w:pos="720"/>
        </w:tabs>
        <w:ind w:left="720" w:hanging="360"/>
      </w:pPr>
      <w:rPr>
        <w:rFonts w:ascii="Arial" w:hAnsi="Arial" w:hint="default"/>
      </w:rPr>
    </w:lvl>
    <w:lvl w:ilvl="1" w:tplc="A3DEEA68" w:tentative="1">
      <w:start w:val="1"/>
      <w:numFmt w:val="bullet"/>
      <w:lvlText w:val="•"/>
      <w:lvlJc w:val="left"/>
      <w:pPr>
        <w:tabs>
          <w:tab w:val="num" w:pos="1440"/>
        </w:tabs>
        <w:ind w:left="1440" w:hanging="360"/>
      </w:pPr>
      <w:rPr>
        <w:rFonts w:ascii="Arial" w:hAnsi="Arial" w:hint="default"/>
      </w:rPr>
    </w:lvl>
    <w:lvl w:ilvl="2" w:tplc="2CAAFD60" w:tentative="1">
      <w:start w:val="1"/>
      <w:numFmt w:val="bullet"/>
      <w:lvlText w:val="•"/>
      <w:lvlJc w:val="left"/>
      <w:pPr>
        <w:tabs>
          <w:tab w:val="num" w:pos="2160"/>
        </w:tabs>
        <w:ind w:left="2160" w:hanging="360"/>
      </w:pPr>
      <w:rPr>
        <w:rFonts w:ascii="Arial" w:hAnsi="Arial" w:hint="default"/>
      </w:rPr>
    </w:lvl>
    <w:lvl w:ilvl="3" w:tplc="D89ED870" w:tentative="1">
      <w:start w:val="1"/>
      <w:numFmt w:val="bullet"/>
      <w:lvlText w:val="•"/>
      <w:lvlJc w:val="left"/>
      <w:pPr>
        <w:tabs>
          <w:tab w:val="num" w:pos="2880"/>
        </w:tabs>
        <w:ind w:left="2880" w:hanging="360"/>
      </w:pPr>
      <w:rPr>
        <w:rFonts w:ascii="Arial" w:hAnsi="Arial" w:hint="default"/>
      </w:rPr>
    </w:lvl>
    <w:lvl w:ilvl="4" w:tplc="CE3A0C1E" w:tentative="1">
      <w:start w:val="1"/>
      <w:numFmt w:val="bullet"/>
      <w:lvlText w:val="•"/>
      <w:lvlJc w:val="left"/>
      <w:pPr>
        <w:tabs>
          <w:tab w:val="num" w:pos="3600"/>
        </w:tabs>
        <w:ind w:left="3600" w:hanging="360"/>
      </w:pPr>
      <w:rPr>
        <w:rFonts w:ascii="Arial" w:hAnsi="Arial" w:hint="default"/>
      </w:rPr>
    </w:lvl>
    <w:lvl w:ilvl="5" w:tplc="372C1B48" w:tentative="1">
      <w:start w:val="1"/>
      <w:numFmt w:val="bullet"/>
      <w:lvlText w:val="•"/>
      <w:lvlJc w:val="left"/>
      <w:pPr>
        <w:tabs>
          <w:tab w:val="num" w:pos="4320"/>
        </w:tabs>
        <w:ind w:left="4320" w:hanging="360"/>
      </w:pPr>
      <w:rPr>
        <w:rFonts w:ascii="Arial" w:hAnsi="Arial" w:hint="default"/>
      </w:rPr>
    </w:lvl>
    <w:lvl w:ilvl="6" w:tplc="03180C2E" w:tentative="1">
      <w:start w:val="1"/>
      <w:numFmt w:val="bullet"/>
      <w:lvlText w:val="•"/>
      <w:lvlJc w:val="left"/>
      <w:pPr>
        <w:tabs>
          <w:tab w:val="num" w:pos="5040"/>
        </w:tabs>
        <w:ind w:left="5040" w:hanging="360"/>
      </w:pPr>
      <w:rPr>
        <w:rFonts w:ascii="Arial" w:hAnsi="Arial" w:hint="default"/>
      </w:rPr>
    </w:lvl>
    <w:lvl w:ilvl="7" w:tplc="A85E964E" w:tentative="1">
      <w:start w:val="1"/>
      <w:numFmt w:val="bullet"/>
      <w:lvlText w:val="•"/>
      <w:lvlJc w:val="left"/>
      <w:pPr>
        <w:tabs>
          <w:tab w:val="num" w:pos="5760"/>
        </w:tabs>
        <w:ind w:left="5760" w:hanging="360"/>
      </w:pPr>
      <w:rPr>
        <w:rFonts w:ascii="Arial" w:hAnsi="Arial" w:hint="default"/>
      </w:rPr>
    </w:lvl>
    <w:lvl w:ilvl="8" w:tplc="A276FD1C"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A3D594B"/>
    <w:multiLevelType w:val="hybridMultilevel"/>
    <w:tmpl w:val="B1E8AF82"/>
    <w:lvl w:ilvl="0" w:tplc="8E5A9FBA">
      <w:numFmt w:val="bullet"/>
      <w:lvlText w:val="-"/>
      <w:lvlJc w:val="left"/>
      <w:pPr>
        <w:ind w:left="720" w:hanging="360"/>
      </w:pPr>
      <w:rPr>
        <w:rFonts w:ascii="Open Sans Light" w:eastAsiaTheme="minorEastAsia" w:hAnsi="Open Sans Light" w:cs="Open Sans Ligh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585C17"/>
    <w:multiLevelType w:val="hybridMultilevel"/>
    <w:tmpl w:val="73DEA418"/>
    <w:lvl w:ilvl="0" w:tplc="8E5A9FBA">
      <w:numFmt w:val="bullet"/>
      <w:lvlText w:val="-"/>
      <w:lvlJc w:val="left"/>
      <w:pPr>
        <w:ind w:left="720" w:hanging="360"/>
      </w:pPr>
      <w:rPr>
        <w:rFonts w:ascii="Open Sans Light" w:eastAsiaTheme="minorEastAsia" w:hAnsi="Open Sans Light" w:cs="Open Sans Light" w:hint="default"/>
      </w:rPr>
    </w:lvl>
    <w:lvl w:ilvl="1" w:tplc="8E5A9FBA">
      <w:numFmt w:val="bullet"/>
      <w:lvlText w:val="-"/>
      <w:lvlJc w:val="left"/>
      <w:pPr>
        <w:ind w:left="1440" w:hanging="360"/>
      </w:pPr>
      <w:rPr>
        <w:rFonts w:ascii="Open Sans Light" w:eastAsiaTheme="minorEastAsia" w:hAnsi="Open Sans Light" w:cs="Open Sans Light"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41"/>
  </w:num>
  <w:num w:numId="3">
    <w:abstractNumId w:val="7"/>
  </w:num>
  <w:num w:numId="4">
    <w:abstractNumId w:val="22"/>
  </w:num>
  <w:num w:numId="5">
    <w:abstractNumId w:val="29"/>
  </w:num>
  <w:num w:numId="6">
    <w:abstractNumId w:val="23"/>
  </w:num>
  <w:num w:numId="7">
    <w:abstractNumId w:val="17"/>
  </w:num>
  <w:num w:numId="8">
    <w:abstractNumId w:val="38"/>
  </w:num>
  <w:num w:numId="9">
    <w:abstractNumId w:val="25"/>
  </w:num>
  <w:num w:numId="10">
    <w:abstractNumId w:val="14"/>
  </w:num>
  <w:num w:numId="11">
    <w:abstractNumId w:val="32"/>
  </w:num>
  <w:num w:numId="12">
    <w:abstractNumId w:val="36"/>
  </w:num>
  <w:num w:numId="13">
    <w:abstractNumId w:val="27"/>
  </w:num>
  <w:num w:numId="14">
    <w:abstractNumId w:val="9"/>
  </w:num>
  <w:num w:numId="15">
    <w:abstractNumId w:val="20"/>
  </w:num>
  <w:num w:numId="16">
    <w:abstractNumId w:val="18"/>
  </w:num>
  <w:num w:numId="17">
    <w:abstractNumId w:val="12"/>
  </w:num>
  <w:num w:numId="18">
    <w:abstractNumId w:val="30"/>
  </w:num>
  <w:num w:numId="19">
    <w:abstractNumId w:val="26"/>
  </w:num>
  <w:num w:numId="20">
    <w:abstractNumId w:val="37"/>
  </w:num>
  <w:num w:numId="21">
    <w:abstractNumId w:val="2"/>
  </w:num>
  <w:num w:numId="22">
    <w:abstractNumId w:val="42"/>
  </w:num>
  <w:num w:numId="23">
    <w:abstractNumId w:val="21"/>
  </w:num>
  <w:num w:numId="24">
    <w:abstractNumId w:val="44"/>
  </w:num>
  <w:num w:numId="25">
    <w:abstractNumId w:val="1"/>
  </w:num>
  <w:num w:numId="26">
    <w:abstractNumId w:val="8"/>
  </w:num>
  <w:num w:numId="27">
    <w:abstractNumId w:val="13"/>
  </w:num>
  <w:num w:numId="28">
    <w:abstractNumId w:val="15"/>
  </w:num>
  <w:num w:numId="29">
    <w:abstractNumId w:val="3"/>
  </w:num>
  <w:num w:numId="30">
    <w:abstractNumId w:val="43"/>
  </w:num>
  <w:num w:numId="31">
    <w:abstractNumId w:val="33"/>
  </w:num>
  <w:num w:numId="32">
    <w:abstractNumId w:val="39"/>
  </w:num>
  <w:num w:numId="33">
    <w:abstractNumId w:val="0"/>
  </w:num>
  <w:num w:numId="34">
    <w:abstractNumId w:val="16"/>
  </w:num>
  <w:num w:numId="35">
    <w:abstractNumId w:val="31"/>
  </w:num>
  <w:num w:numId="36">
    <w:abstractNumId w:val="45"/>
  </w:num>
  <w:num w:numId="37">
    <w:abstractNumId w:val="35"/>
  </w:num>
  <w:num w:numId="38">
    <w:abstractNumId w:val="28"/>
  </w:num>
  <w:num w:numId="39">
    <w:abstractNumId w:val="24"/>
  </w:num>
  <w:num w:numId="40">
    <w:abstractNumId w:val="5"/>
  </w:num>
  <w:num w:numId="41">
    <w:abstractNumId w:val="6"/>
  </w:num>
  <w:num w:numId="42">
    <w:abstractNumId w:val="11"/>
  </w:num>
  <w:num w:numId="43">
    <w:abstractNumId w:val="46"/>
  </w:num>
  <w:num w:numId="44">
    <w:abstractNumId w:val="34"/>
  </w:num>
  <w:num w:numId="45">
    <w:abstractNumId w:val="10"/>
  </w:num>
  <w:num w:numId="46">
    <w:abstractNumId w:val="4"/>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8F3"/>
    <w:rsid w:val="0000142C"/>
    <w:rsid w:val="0001077D"/>
    <w:rsid w:val="00012281"/>
    <w:rsid w:val="00013517"/>
    <w:rsid w:val="00013C50"/>
    <w:rsid w:val="000206B1"/>
    <w:rsid w:val="00022894"/>
    <w:rsid w:val="000254A7"/>
    <w:rsid w:val="00025A7F"/>
    <w:rsid w:val="00025FF0"/>
    <w:rsid w:val="000269EC"/>
    <w:rsid w:val="00026FEC"/>
    <w:rsid w:val="00027B7A"/>
    <w:rsid w:val="0003258E"/>
    <w:rsid w:val="00032FE6"/>
    <w:rsid w:val="00034368"/>
    <w:rsid w:val="00035E8D"/>
    <w:rsid w:val="00036A23"/>
    <w:rsid w:val="0003791C"/>
    <w:rsid w:val="00041001"/>
    <w:rsid w:val="000425FC"/>
    <w:rsid w:val="00042CA6"/>
    <w:rsid w:val="00042D97"/>
    <w:rsid w:val="00043181"/>
    <w:rsid w:val="000436CD"/>
    <w:rsid w:val="00046A4D"/>
    <w:rsid w:val="00046D34"/>
    <w:rsid w:val="000476B3"/>
    <w:rsid w:val="000504BF"/>
    <w:rsid w:val="00051239"/>
    <w:rsid w:val="00052C74"/>
    <w:rsid w:val="000558A4"/>
    <w:rsid w:val="00056365"/>
    <w:rsid w:val="000577BF"/>
    <w:rsid w:val="00061930"/>
    <w:rsid w:val="00064084"/>
    <w:rsid w:val="000649C5"/>
    <w:rsid w:val="00070BC5"/>
    <w:rsid w:val="00072E1C"/>
    <w:rsid w:val="00074686"/>
    <w:rsid w:val="00075A6B"/>
    <w:rsid w:val="00077351"/>
    <w:rsid w:val="00080B7C"/>
    <w:rsid w:val="0008171F"/>
    <w:rsid w:val="000818D5"/>
    <w:rsid w:val="000824E6"/>
    <w:rsid w:val="00083FC7"/>
    <w:rsid w:val="000857C8"/>
    <w:rsid w:val="000862DA"/>
    <w:rsid w:val="0008696A"/>
    <w:rsid w:val="000870C4"/>
    <w:rsid w:val="00090061"/>
    <w:rsid w:val="0009019A"/>
    <w:rsid w:val="00093055"/>
    <w:rsid w:val="00096168"/>
    <w:rsid w:val="00096349"/>
    <w:rsid w:val="000A0C5C"/>
    <w:rsid w:val="000A1A2E"/>
    <w:rsid w:val="000A204C"/>
    <w:rsid w:val="000A2C9E"/>
    <w:rsid w:val="000A3906"/>
    <w:rsid w:val="000A7001"/>
    <w:rsid w:val="000B6312"/>
    <w:rsid w:val="000B713C"/>
    <w:rsid w:val="000B79B9"/>
    <w:rsid w:val="000B7C33"/>
    <w:rsid w:val="000C1A4C"/>
    <w:rsid w:val="000C262C"/>
    <w:rsid w:val="000C4CCD"/>
    <w:rsid w:val="000C4FCF"/>
    <w:rsid w:val="000C5F7A"/>
    <w:rsid w:val="000C63FC"/>
    <w:rsid w:val="000C6482"/>
    <w:rsid w:val="000C6560"/>
    <w:rsid w:val="000C6EF5"/>
    <w:rsid w:val="000C7879"/>
    <w:rsid w:val="000D08EB"/>
    <w:rsid w:val="000D1E04"/>
    <w:rsid w:val="000D2F6B"/>
    <w:rsid w:val="000D6BCF"/>
    <w:rsid w:val="000E2213"/>
    <w:rsid w:val="000E23C3"/>
    <w:rsid w:val="000E2989"/>
    <w:rsid w:val="000E2AE6"/>
    <w:rsid w:val="000E307D"/>
    <w:rsid w:val="000E6DE7"/>
    <w:rsid w:val="000E7809"/>
    <w:rsid w:val="000E7F41"/>
    <w:rsid w:val="000F3B80"/>
    <w:rsid w:val="000F4E36"/>
    <w:rsid w:val="001002CA"/>
    <w:rsid w:val="00100CE6"/>
    <w:rsid w:val="001017A8"/>
    <w:rsid w:val="001021FF"/>
    <w:rsid w:val="00103052"/>
    <w:rsid w:val="00103D41"/>
    <w:rsid w:val="00105282"/>
    <w:rsid w:val="00105602"/>
    <w:rsid w:val="00105989"/>
    <w:rsid w:val="00105A7C"/>
    <w:rsid w:val="001101B0"/>
    <w:rsid w:val="00110BB0"/>
    <w:rsid w:val="00112841"/>
    <w:rsid w:val="00116929"/>
    <w:rsid w:val="00116D10"/>
    <w:rsid w:val="00117ACF"/>
    <w:rsid w:val="00120A6F"/>
    <w:rsid w:val="00121241"/>
    <w:rsid w:val="00122F59"/>
    <w:rsid w:val="00125F3E"/>
    <w:rsid w:val="00126349"/>
    <w:rsid w:val="00126CD2"/>
    <w:rsid w:val="0013126B"/>
    <w:rsid w:val="001316D8"/>
    <w:rsid w:val="00132F5F"/>
    <w:rsid w:val="001353F2"/>
    <w:rsid w:val="00137BF2"/>
    <w:rsid w:val="00145C55"/>
    <w:rsid w:val="0015034D"/>
    <w:rsid w:val="00152524"/>
    <w:rsid w:val="00153198"/>
    <w:rsid w:val="0015582C"/>
    <w:rsid w:val="00155AE2"/>
    <w:rsid w:val="00155B03"/>
    <w:rsid w:val="00155BA4"/>
    <w:rsid w:val="00155E85"/>
    <w:rsid w:val="00156F98"/>
    <w:rsid w:val="00157AE3"/>
    <w:rsid w:val="001642D1"/>
    <w:rsid w:val="00164ADF"/>
    <w:rsid w:val="00166651"/>
    <w:rsid w:val="001677C0"/>
    <w:rsid w:val="00170648"/>
    <w:rsid w:val="001721C1"/>
    <w:rsid w:val="00172E90"/>
    <w:rsid w:val="00174DA3"/>
    <w:rsid w:val="00176B65"/>
    <w:rsid w:val="00177FDD"/>
    <w:rsid w:val="0018125F"/>
    <w:rsid w:val="001829B2"/>
    <w:rsid w:val="00184DE0"/>
    <w:rsid w:val="00193764"/>
    <w:rsid w:val="00196108"/>
    <w:rsid w:val="0019736D"/>
    <w:rsid w:val="001A0342"/>
    <w:rsid w:val="001A0416"/>
    <w:rsid w:val="001A3597"/>
    <w:rsid w:val="001A3A91"/>
    <w:rsid w:val="001A448D"/>
    <w:rsid w:val="001A5A37"/>
    <w:rsid w:val="001A5BD6"/>
    <w:rsid w:val="001A6771"/>
    <w:rsid w:val="001A6BCE"/>
    <w:rsid w:val="001B056C"/>
    <w:rsid w:val="001B0990"/>
    <w:rsid w:val="001B2893"/>
    <w:rsid w:val="001B48D0"/>
    <w:rsid w:val="001B7C8A"/>
    <w:rsid w:val="001C0CBF"/>
    <w:rsid w:val="001C11C7"/>
    <w:rsid w:val="001C214C"/>
    <w:rsid w:val="001C25C8"/>
    <w:rsid w:val="001C7F06"/>
    <w:rsid w:val="001C7F43"/>
    <w:rsid w:val="001D1745"/>
    <w:rsid w:val="001D1A90"/>
    <w:rsid w:val="001D20EF"/>
    <w:rsid w:val="001D40A6"/>
    <w:rsid w:val="001D6336"/>
    <w:rsid w:val="001D7255"/>
    <w:rsid w:val="001D7C5F"/>
    <w:rsid w:val="001E0A64"/>
    <w:rsid w:val="001F0DAE"/>
    <w:rsid w:val="001F0EC2"/>
    <w:rsid w:val="001F5FBF"/>
    <w:rsid w:val="001F6409"/>
    <w:rsid w:val="00200819"/>
    <w:rsid w:val="002013BB"/>
    <w:rsid w:val="00203B61"/>
    <w:rsid w:val="00203FB4"/>
    <w:rsid w:val="00206CAD"/>
    <w:rsid w:val="00207061"/>
    <w:rsid w:val="00210420"/>
    <w:rsid w:val="00210B51"/>
    <w:rsid w:val="00211161"/>
    <w:rsid w:val="0021348E"/>
    <w:rsid w:val="00213D14"/>
    <w:rsid w:val="0022010B"/>
    <w:rsid w:val="00220E5E"/>
    <w:rsid w:val="002224DE"/>
    <w:rsid w:val="00222780"/>
    <w:rsid w:val="00224CE3"/>
    <w:rsid w:val="002260AA"/>
    <w:rsid w:val="00231A5A"/>
    <w:rsid w:val="00232377"/>
    <w:rsid w:val="0023273E"/>
    <w:rsid w:val="00233F3D"/>
    <w:rsid w:val="002417DC"/>
    <w:rsid w:val="002454A1"/>
    <w:rsid w:val="00246C41"/>
    <w:rsid w:val="0025117E"/>
    <w:rsid w:val="002515AD"/>
    <w:rsid w:val="00252BBA"/>
    <w:rsid w:val="00252FE0"/>
    <w:rsid w:val="00253CCF"/>
    <w:rsid w:val="0025484A"/>
    <w:rsid w:val="0025707D"/>
    <w:rsid w:val="002622F1"/>
    <w:rsid w:val="00265496"/>
    <w:rsid w:val="002667C5"/>
    <w:rsid w:val="00266CC9"/>
    <w:rsid w:val="002701C4"/>
    <w:rsid w:val="00272221"/>
    <w:rsid w:val="00272DA3"/>
    <w:rsid w:val="00272E3E"/>
    <w:rsid w:val="00275C8C"/>
    <w:rsid w:val="002770B2"/>
    <w:rsid w:val="002821B8"/>
    <w:rsid w:val="00284F0D"/>
    <w:rsid w:val="00293100"/>
    <w:rsid w:val="00293F7A"/>
    <w:rsid w:val="002964ED"/>
    <w:rsid w:val="002A0A99"/>
    <w:rsid w:val="002A1B69"/>
    <w:rsid w:val="002A21CA"/>
    <w:rsid w:val="002A3897"/>
    <w:rsid w:val="002A3F1B"/>
    <w:rsid w:val="002A5CCB"/>
    <w:rsid w:val="002B1A46"/>
    <w:rsid w:val="002B4E72"/>
    <w:rsid w:val="002B6FCD"/>
    <w:rsid w:val="002B7797"/>
    <w:rsid w:val="002B79C3"/>
    <w:rsid w:val="002C06D4"/>
    <w:rsid w:val="002C08EA"/>
    <w:rsid w:val="002C13C0"/>
    <w:rsid w:val="002C283E"/>
    <w:rsid w:val="002C337D"/>
    <w:rsid w:val="002C37A7"/>
    <w:rsid w:val="002D42CC"/>
    <w:rsid w:val="002D4948"/>
    <w:rsid w:val="002D7075"/>
    <w:rsid w:val="002D70E4"/>
    <w:rsid w:val="002D7609"/>
    <w:rsid w:val="002D7BEF"/>
    <w:rsid w:val="002E3750"/>
    <w:rsid w:val="002E4CB3"/>
    <w:rsid w:val="002E72B8"/>
    <w:rsid w:val="002E7CFC"/>
    <w:rsid w:val="002F2CC9"/>
    <w:rsid w:val="002F31BC"/>
    <w:rsid w:val="002F3FB4"/>
    <w:rsid w:val="002F6051"/>
    <w:rsid w:val="002F623F"/>
    <w:rsid w:val="002F6729"/>
    <w:rsid w:val="002F7D13"/>
    <w:rsid w:val="00301580"/>
    <w:rsid w:val="003027E3"/>
    <w:rsid w:val="00303280"/>
    <w:rsid w:val="0030338C"/>
    <w:rsid w:val="00304B1B"/>
    <w:rsid w:val="00304EBE"/>
    <w:rsid w:val="00304EC6"/>
    <w:rsid w:val="0030515B"/>
    <w:rsid w:val="003124F8"/>
    <w:rsid w:val="00312C0F"/>
    <w:rsid w:val="003145DD"/>
    <w:rsid w:val="003148DD"/>
    <w:rsid w:val="00322194"/>
    <w:rsid w:val="00325C30"/>
    <w:rsid w:val="00331249"/>
    <w:rsid w:val="00333841"/>
    <w:rsid w:val="00333D21"/>
    <w:rsid w:val="00335B70"/>
    <w:rsid w:val="003379FA"/>
    <w:rsid w:val="00340435"/>
    <w:rsid w:val="0034161C"/>
    <w:rsid w:val="00341D9D"/>
    <w:rsid w:val="00344DF4"/>
    <w:rsid w:val="00346FEC"/>
    <w:rsid w:val="003472DB"/>
    <w:rsid w:val="0035321B"/>
    <w:rsid w:val="0035588D"/>
    <w:rsid w:val="00355E74"/>
    <w:rsid w:val="003560A9"/>
    <w:rsid w:val="003645B5"/>
    <w:rsid w:val="00364F4A"/>
    <w:rsid w:val="00366432"/>
    <w:rsid w:val="00371AE2"/>
    <w:rsid w:val="00372786"/>
    <w:rsid w:val="00374170"/>
    <w:rsid w:val="00376858"/>
    <w:rsid w:val="003770C0"/>
    <w:rsid w:val="00380888"/>
    <w:rsid w:val="00380A28"/>
    <w:rsid w:val="00381BF7"/>
    <w:rsid w:val="00381CE1"/>
    <w:rsid w:val="00382505"/>
    <w:rsid w:val="00387A73"/>
    <w:rsid w:val="00390B2C"/>
    <w:rsid w:val="0039458B"/>
    <w:rsid w:val="00397568"/>
    <w:rsid w:val="003A1DD4"/>
    <w:rsid w:val="003A2211"/>
    <w:rsid w:val="003A5E3C"/>
    <w:rsid w:val="003B0394"/>
    <w:rsid w:val="003B4FCB"/>
    <w:rsid w:val="003B5324"/>
    <w:rsid w:val="003B5B4C"/>
    <w:rsid w:val="003C1A35"/>
    <w:rsid w:val="003C4252"/>
    <w:rsid w:val="003C425A"/>
    <w:rsid w:val="003C4B3F"/>
    <w:rsid w:val="003C69C5"/>
    <w:rsid w:val="003C6B34"/>
    <w:rsid w:val="003D0948"/>
    <w:rsid w:val="003D2269"/>
    <w:rsid w:val="003D4A85"/>
    <w:rsid w:val="003D693C"/>
    <w:rsid w:val="003D69EA"/>
    <w:rsid w:val="003E1632"/>
    <w:rsid w:val="003E197F"/>
    <w:rsid w:val="003E2D3C"/>
    <w:rsid w:val="003E4CE5"/>
    <w:rsid w:val="003F1D4D"/>
    <w:rsid w:val="003F5A79"/>
    <w:rsid w:val="003F5D53"/>
    <w:rsid w:val="004032A2"/>
    <w:rsid w:val="00403500"/>
    <w:rsid w:val="00403B99"/>
    <w:rsid w:val="0040519B"/>
    <w:rsid w:val="00406D94"/>
    <w:rsid w:val="00407B3A"/>
    <w:rsid w:val="00412AE2"/>
    <w:rsid w:val="004131C0"/>
    <w:rsid w:val="004134B5"/>
    <w:rsid w:val="004170D0"/>
    <w:rsid w:val="00421538"/>
    <w:rsid w:val="004252B8"/>
    <w:rsid w:val="00425EA2"/>
    <w:rsid w:val="004260D5"/>
    <w:rsid w:val="004278BC"/>
    <w:rsid w:val="00430B58"/>
    <w:rsid w:val="00432F4F"/>
    <w:rsid w:val="00434C83"/>
    <w:rsid w:val="0043647B"/>
    <w:rsid w:val="00437F4C"/>
    <w:rsid w:val="00440884"/>
    <w:rsid w:val="00440FC7"/>
    <w:rsid w:val="00441CE6"/>
    <w:rsid w:val="00441F8C"/>
    <w:rsid w:val="0044213A"/>
    <w:rsid w:val="0044288E"/>
    <w:rsid w:val="004475ED"/>
    <w:rsid w:val="00452B6D"/>
    <w:rsid w:val="00457581"/>
    <w:rsid w:val="0046014F"/>
    <w:rsid w:val="00460810"/>
    <w:rsid w:val="00461F12"/>
    <w:rsid w:val="00470CF0"/>
    <w:rsid w:val="00471873"/>
    <w:rsid w:val="00474AC5"/>
    <w:rsid w:val="00475AA4"/>
    <w:rsid w:val="00477670"/>
    <w:rsid w:val="00481B04"/>
    <w:rsid w:val="00481C96"/>
    <w:rsid w:val="00483C3B"/>
    <w:rsid w:val="004850AC"/>
    <w:rsid w:val="00485230"/>
    <w:rsid w:val="00486BC0"/>
    <w:rsid w:val="00490E27"/>
    <w:rsid w:val="00490E94"/>
    <w:rsid w:val="00493F31"/>
    <w:rsid w:val="004946A8"/>
    <w:rsid w:val="00495503"/>
    <w:rsid w:val="00497C15"/>
    <w:rsid w:val="004A0154"/>
    <w:rsid w:val="004A0326"/>
    <w:rsid w:val="004A07DA"/>
    <w:rsid w:val="004A11EF"/>
    <w:rsid w:val="004A1D5A"/>
    <w:rsid w:val="004A44A6"/>
    <w:rsid w:val="004B0B98"/>
    <w:rsid w:val="004B0E3F"/>
    <w:rsid w:val="004B3E1C"/>
    <w:rsid w:val="004B6BDD"/>
    <w:rsid w:val="004B6C9F"/>
    <w:rsid w:val="004B7017"/>
    <w:rsid w:val="004C2A11"/>
    <w:rsid w:val="004C2ED2"/>
    <w:rsid w:val="004C36E5"/>
    <w:rsid w:val="004C573E"/>
    <w:rsid w:val="004C58EB"/>
    <w:rsid w:val="004C5CD4"/>
    <w:rsid w:val="004D3007"/>
    <w:rsid w:val="004D372B"/>
    <w:rsid w:val="004D41BC"/>
    <w:rsid w:val="004D60EA"/>
    <w:rsid w:val="004D7785"/>
    <w:rsid w:val="004E00CD"/>
    <w:rsid w:val="004E34F9"/>
    <w:rsid w:val="004E6568"/>
    <w:rsid w:val="004E68F7"/>
    <w:rsid w:val="004E7851"/>
    <w:rsid w:val="004E7A6B"/>
    <w:rsid w:val="004F15E5"/>
    <w:rsid w:val="004F1D86"/>
    <w:rsid w:val="004F3A45"/>
    <w:rsid w:val="004F6D4E"/>
    <w:rsid w:val="004F7538"/>
    <w:rsid w:val="004F7B22"/>
    <w:rsid w:val="005012F1"/>
    <w:rsid w:val="005021EA"/>
    <w:rsid w:val="00502A4A"/>
    <w:rsid w:val="0050375C"/>
    <w:rsid w:val="005037D2"/>
    <w:rsid w:val="00511C5C"/>
    <w:rsid w:val="00511ED6"/>
    <w:rsid w:val="00513BCA"/>
    <w:rsid w:val="00515313"/>
    <w:rsid w:val="00517548"/>
    <w:rsid w:val="00517870"/>
    <w:rsid w:val="00522288"/>
    <w:rsid w:val="00522633"/>
    <w:rsid w:val="005227E8"/>
    <w:rsid w:val="005228FD"/>
    <w:rsid w:val="005231DC"/>
    <w:rsid w:val="00523371"/>
    <w:rsid w:val="00523DDD"/>
    <w:rsid w:val="0052412B"/>
    <w:rsid w:val="00525633"/>
    <w:rsid w:val="00525892"/>
    <w:rsid w:val="0052639B"/>
    <w:rsid w:val="00530826"/>
    <w:rsid w:val="00531277"/>
    <w:rsid w:val="0053334D"/>
    <w:rsid w:val="00535249"/>
    <w:rsid w:val="00536493"/>
    <w:rsid w:val="00536E64"/>
    <w:rsid w:val="005378EC"/>
    <w:rsid w:val="0054230A"/>
    <w:rsid w:val="00543A08"/>
    <w:rsid w:val="00545A52"/>
    <w:rsid w:val="00546AB7"/>
    <w:rsid w:val="00554B4C"/>
    <w:rsid w:val="005566F4"/>
    <w:rsid w:val="00557416"/>
    <w:rsid w:val="005603BF"/>
    <w:rsid w:val="00564C26"/>
    <w:rsid w:val="00565900"/>
    <w:rsid w:val="00567F60"/>
    <w:rsid w:val="005700AF"/>
    <w:rsid w:val="005700EA"/>
    <w:rsid w:val="00571716"/>
    <w:rsid w:val="005767C3"/>
    <w:rsid w:val="00577F2F"/>
    <w:rsid w:val="00587C59"/>
    <w:rsid w:val="00591517"/>
    <w:rsid w:val="005937C7"/>
    <w:rsid w:val="00593D25"/>
    <w:rsid w:val="00594353"/>
    <w:rsid w:val="005A6C03"/>
    <w:rsid w:val="005A74F0"/>
    <w:rsid w:val="005B0000"/>
    <w:rsid w:val="005B146F"/>
    <w:rsid w:val="005B17B1"/>
    <w:rsid w:val="005B2376"/>
    <w:rsid w:val="005B2F95"/>
    <w:rsid w:val="005B451B"/>
    <w:rsid w:val="005B4A61"/>
    <w:rsid w:val="005B4C2C"/>
    <w:rsid w:val="005B6412"/>
    <w:rsid w:val="005B67D3"/>
    <w:rsid w:val="005B6948"/>
    <w:rsid w:val="005C0915"/>
    <w:rsid w:val="005C1F6D"/>
    <w:rsid w:val="005C242C"/>
    <w:rsid w:val="005C388E"/>
    <w:rsid w:val="005C3C92"/>
    <w:rsid w:val="005C485F"/>
    <w:rsid w:val="005C57BD"/>
    <w:rsid w:val="005C62D6"/>
    <w:rsid w:val="005D4193"/>
    <w:rsid w:val="005D6AFE"/>
    <w:rsid w:val="005D6BD9"/>
    <w:rsid w:val="005D7D3B"/>
    <w:rsid w:val="005E0460"/>
    <w:rsid w:val="005E24EF"/>
    <w:rsid w:val="005E30FC"/>
    <w:rsid w:val="005E517D"/>
    <w:rsid w:val="005E5390"/>
    <w:rsid w:val="005E76DD"/>
    <w:rsid w:val="005E786B"/>
    <w:rsid w:val="005F0F2F"/>
    <w:rsid w:val="005F1978"/>
    <w:rsid w:val="005F2375"/>
    <w:rsid w:val="005F2977"/>
    <w:rsid w:val="005F2CCB"/>
    <w:rsid w:val="005F6A54"/>
    <w:rsid w:val="00600D6D"/>
    <w:rsid w:val="00601DD7"/>
    <w:rsid w:val="0060531D"/>
    <w:rsid w:val="00606660"/>
    <w:rsid w:val="0061165E"/>
    <w:rsid w:val="00613712"/>
    <w:rsid w:val="006154BD"/>
    <w:rsid w:val="0061680E"/>
    <w:rsid w:val="00620F18"/>
    <w:rsid w:val="006213B0"/>
    <w:rsid w:val="00621ACB"/>
    <w:rsid w:val="00622226"/>
    <w:rsid w:val="00624D3F"/>
    <w:rsid w:val="00625C39"/>
    <w:rsid w:val="00627065"/>
    <w:rsid w:val="006301BD"/>
    <w:rsid w:val="00630E84"/>
    <w:rsid w:val="0063166F"/>
    <w:rsid w:val="00635B3D"/>
    <w:rsid w:val="006411B5"/>
    <w:rsid w:val="00643E1A"/>
    <w:rsid w:val="006444C3"/>
    <w:rsid w:val="00644A6A"/>
    <w:rsid w:val="00645C92"/>
    <w:rsid w:val="00650302"/>
    <w:rsid w:val="00651A38"/>
    <w:rsid w:val="006528F3"/>
    <w:rsid w:val="00654024"/>
    <w:rsid w:val="006544AD"/>
    <w:rsid w:val="00656DEC"/>
    <w:rsid w:val="00661424"/>
    <w:rsid w:val="006631F5"/>
    <w:rsid w:val="00664ED4"/>
    <w:rsid w:val="0067228B"/>
    <w:rsid w:val="006727C6"/>
    <w:rsid w:val="00673A13"/>
    <w:rsid w:val="00673D7C"/>
    <w:rsid w:val="00674FA4"/>
    <w:rsid w:val="00675299"/>
    <w:rsid w:val="0068095B"/>
    <w:rsid w:val="0068476E"/>
    <w:rsid w:val="0068670B"/>
    <w:rsid w:val="006930B8"/>
    <w:rsid w:val="006931DF"/>
    <w:rsid w:val="006932CA"/>
    <w:rsid w:val="0069385E"/>
    <w:rsid w:val="00694620"/>
    <w:rsid w:val="006949F5"/>
    <w:rsid w:val="006953DE"/>
    <w:rsid w:val="006958D6"/>
    <w:rsid w:val="00695EDE"/>
    <w:rsid w:val="0069696E"/>
    <w:rsid w:val="006972A9"/>
    <w:rsid w:val="006A105D"/>
    <w:rsid w:val="006A3100"/>
    <w:rsid w:val="006A47DD"/>
    <w:rsid w:val="006A618F"/>
    <w:rsid w:val="006B2342"/>
    <w:rsid w:val="006B4970"/>
    <w:rsid w:val="006B4AFA"/>
    <w:rsid w:val="006B54B6"/>
    <w:rsid w:val="006B6B1B"/>
    <w:rsid w:val="006C043E"/>
    <w:rsid w:val="006C1447"/>
    <w:rsid w:val="006C6F48"/>
    <w:rsid w:val="006D1942"/>
    <w:rsid w:val="006D3F11"/>
    <w:rsid w:val="006D4BA6"/>
    <w:rsid w:val="006D536D"/>
    <w:rsid w:val="006D57FF"/>
    <w:rsid w:val="006D6C6B"/>
    <w:rsid w:val="006E199D"/>
    <w:rsid w:val="006E758B"/>
    <w:rsid w:val="006F0BFE"/>
    <w:rsid w:val="006F0EDA"/>
    <w:rsid w:val="006F1503"/>
    <w:rsid w:val="006F24A9"/>
    <w:rsid w:val="006F395C"/>
    <w:rsid w:val="006F4769"/>
    <w:rsid w:val="006F4DCE"/>
    <w:rsid w:val="006F566F"/>
    <w:rsid w:val="006F5E98"/>
    <w:rsid w:val="006F61BA"/>
    <w:rsid w:val="006F6CE5"/>
    <w:rsid w:val="0070061E"/>
    <w:rsid w:val="00702B22"/>
    <w:rsid w:val="007032D9"/>
    <w:rsid w:val="0070374D"/>
    <w:rsid w:val="00704063"/>
    <w:rsid w:val="00707493"/>
    <w:rsid w:val="00713597"/>
    <w:rsid w:val="00713729"/>
    <w:rsid w:val="00715B3B"/>
    <w:rsid w:val="00722DBF"/>
    <w:rsid w:val="00723B2C"/>
    <w:rsid w:val="00727EDC"/>
    <w:rsid w:val="0073034F"/>
    <w:rsid w:val="0073132C"/>
    <w:rsid w:val="007323EB"/>
    <w:rsid w:val="00741539"/>
    <w:rsid w:val="0074252F"/>
    <w:rsid w:val="0074266B"/>
    <w:rsid w:val="00743C47"/>
    <w:rsid w:val="00744220"/>
    <w:rsid w:val="00746C56"/>
    <w:rsid w:val="0074790F"/>
    <w:rsid w:val="00747B8A"/>
    <w:rsid w:val="0075280E"/>
    <w:rsid w:val="00753E6B"/>
    <w:rsid w:val="0075436B"/>
    <w:rsid w:val="00754532"/>
    <w:rsid w:val="0075548A"/>
    <w:rsid w:val="00757363"/>
    <w:rsid w:val="00757464"/>
    <w:rsid w:val="0076241D"/>
    <w:rsid w:val="00762FD4"/>
    <w:rsid w:val="00764BFC"/>
    <w:rsid w:val="00766B05"/>
    <w:rsid w:val="00770957"/>
    <w:rsid w:val="0077743C"/>
    <w:rsid w:val="007800EE"/>
    <w:rsid w:val="00781C1F"/>
    <w:rsid w:val="0078527F"/>
    <w:rsid w:val="00786374"/>
    <w:rsid w:val="00786AE1"/>
    <w:rsid w:val="00791053"/>
    <w:rsid w:val="0079138E"/>
    <w:rsid w:val="00792485"/>
    <w:rsid w:val="00792714"/>
    <w:rsid w:val="00792D5F"/>
    <w:rsid w:val="00792EA3"/>
    <w:rsid w:val="0079364A"/>
    <w:rsid w:val="00793DD0"/>
    <w:rsid w:val="007957E5"/>
    <w:rsid w:val="00795836"/>
    <w:rsid w:val="007975FD"/>
    <w:rsid w:val="007976AE"/>
    <w:rsid w:val="007A4972"/>
    <w:rsid w:val="007A4C18"/>
    <w:rsid w:val="007A6265"/>
    <w:rsid w:val="007A6BB6"/>
    <w:rsid w:val="007A753B"/>
    <w:rsid w:val="007A7679"/>
    <w:rsid w:val="007B0294"/>
    <w:rsid w:val="007B0EBC"/>
    <w:rsid w:val="007B0F84"/>
    <w:rsid w:val="007B1FBD"/>
    <w:rsid w:val="007B5822"/>
    <w:rsid w:val="007C01FF"/>
    <w:rsid w:val="007C1E9B"/>
    <w:rsid w:val="007C3602"/>
    <w:rsid w:val="007C5093"/>
    <w:rsid w:val="007C50AE"/>
    <w:rsid w:val="007C5D37"/>
    <w:rsid w:val="007C79AA"/>
    <w:rsid w:val="007D0062"/>
    <w:rsid w:val="007D00A1"/>
    <w:rsid w:val="007D07CB"/>
    <w:rsid w:val="007D0D10"/>
    <w:rsid w:val="007D63D5"/>
    <w:rsid w:val="007D7434"/>
    <w:rsid w:val="007E1694"/>
    <w:rsid w:val="007E1E21"/>
    <w:rsid w:val="007E474F"/>
    <w:rsid w:val="007E4AB7"/>
    <w:rsid w:val="007E652B"/>
    <w:rsid w:val="007E756C"/>
    <w:rsid w:val="007F07A9"/>
    <w:rsid w:val="007F0DEB"/>
    <w:rsid w:val="007F48EE"/>
    <w:rsid w:val="007F6358"/>
    <w:rsid w:val="007F6F4C"/>
    <w:rsid w:val="007F6F50"/>
    <w:rsid w:val="007F7C68"/>
    <w:rsid w:val="00800B78"/>
    <w:rsid w:val="008016B0"/>
    <w:rsid w:val="008034ED"/>
    <w:rsid w:val="00804941"/>
    <w:rsid w:val="00807CEA"/>
    <w:rsid w:val="00807EC2"/>
    <w:rsid w:val="00811022"/>
    <w:rsid w:val="0081631E"/>
    <w:rsid w:val="008163BD"/>
    <w:rsid w:val="008168C0"/>
    <w:rsid w:val="00816DDA"/>
    <w:rsid w:val="008217F0"/>
    <w:rsid w:val="008224FA"/>
    <w:rsid w:val="00824AC3"/>
    <w:rsid w:val="008252A9"/>
    <w:rsid w:val="00825CBF"/>
    <w:rsid w:val="00825FAB"/>
    <w:rsid w:val="00826291"/>
    <w:rsid w:val="00831B44"/>
    <w:rsid w:val="00833797"/>
    <w:rsid w:val="00835837"/>
    <w:rsid w:val="00835DBC"/>
    <w:rsid w:val="0083677D"/>
    <w:rsid w:val="008368BD"/>
    <w:rsid w:val="00837454"/>
    <w:rsid w:val="008401A0"/>
    <w:rsid w:val="008401B4"/>
    <w:rsid w:val="00840A00"/>
    <w:rsid w:val="0084360D"/>
    <w:rsid w:val="00844359"/>
    <w:rsid w:val="00845FA2"/>
    <w:rsid w:val="00854EE4"/>
    <w:rsid w:val="00855D0C"/>
    <w:rsid w:val="00861B64"/>
    <w:rsid w:val="0086220C"/>
    <w:rsid w:val="0086314C"/>
    <w:rsid w:val="0086471E"/>
    <w:rsid w:val="00866D8B"/>
    <w:rsid w:val="0086743A"/>
    <w:rsid w:val="00867C74"/>
    <w:rsid w:val="008729DE"/>
    <w:rsid w:val="00872CA4"/>
    <w:rsid w:val="00873188"/>
    <w:rsid w:val="00874776"/>
    <w:rsid w:val="00875468"/>
    <w:rsid w:val="00875F91"/>
    <w:rsid w:val="0087671A"/>
    <w:rsid w:val="00877D0E"/>
    <w:rsid w:val="00880D61"/>
    <w:rsid w:val="00880E02"/>
    <w:rsid w:val="00881F54"/>
    <w:rsid w:val="00882852"/>
    <w:rsid w:val="00882A6F"/>
    <w:rsid w:val="0088348B"/>
    <w:rsid w:val="008836DB"/>
    <w:rsid w:val="008841C7"/>
    <w:rsid w:val="008867C6"/>
    <w:rsid w:val="008876B1"/>
    <w:rsid w:val="00890488"/>
    <w:rsid w:val="00890F7E"/>
    <w:rsid w:val="00891655"/>
    <w:rsid w:val="0089317B"/>
    <w:rsid w:val="00893460"/>
    <w:rsid w:val="00893ACF"/>
    <w:rsid w:val="008966E5"/>
    <w:rsid w:val="00896910"/>
    <w:rsid w:val="008A0337"/>
    <w:rsid w:val="008A0A7C"/>
    <w:rsid w:val="008A286D"/>
    <w:rsid w:val="008A3328"/>
    <w:rsid w:val="008A3F79"/>
    <w:rsid w:val="008A6CBA"/>
    <w:rsid w:val="008B08E7"/>
    <w:rsid w:val="008B10E4"/>
    <w:rsid w:val="008B5B81"/>
    <w:rsid w:val="008B69C0"/>
    <w:rsid w:val="008C0560"/>
    <w:rsid w:val="008C26C1"/>
    <w:rsid w:val="008C2D44"/>
    <w:rsid w:val="008C5EB3"/>
    <w:rsid w:val="008C5F55"/>
    <w:rsid w:val="008C621A"/>
    <w:rsid w:val="008D3290"/>
    <w:rsid w:val="008D4720"/>
    <w:rsid w:val="008D4EC6"/>
    <w:rsid w:val="008D650A"/>
    <w:rsid w:val="008D6B8F"/>
    <w:rsid w:val="008D6E9F"/>
    <w:rsid w:val="008D7B99"/>
    <w:rsid w:val="008E61FC"/>
    <w:rsid w:val="008E64AF"/>
    <w:rsid w:val="008F0745"/>
    <w:rsid w:val="008F7817"/>
    <w:rsid w:val="00901495"/>
    <w:rsid w:val="00901958"/>
    <w:rsid w:val="009044BA"/>
    <w:rsid w:val="00906847"/>
    <w:rsid w:val="00910E5A"/>
    <w:rsid w:val="00911F3B"/>
    <w:rsid w:val="009214C4"/>
    <w:rsid w:val="009271C8"/>
    <w:rsid w:val="00930071"/>
    <w:rsid w:val="00930634"/>
    <w:rsid w:val="0093071B"/>
    <w:rsid w:val="00933976"/>
    <w:rsid w:val="0093504A"/>
    <w:rsid w:val="0093526D"/>
    <w:rsid w:val="0093598C"/>
    <w:rsid w:val="009359E0"/>
    <w:rsid w:val="009411D2"/>
    <w:rsid w:val="00943311"/>
    <w:rsid w:val="00947025"/>
    <w:rsid w:val="00952308"/>
    <w:rsid w:val="00952905"/>
    <w:rsid w:val="0095464E"/>
    <w:rsid w:val="009557DE"/>
    <w:rsid w:val="009627EE"/>
    <w:rsid w:val="00963298"/>
    <w:rsid w:val="00966059"/>
    <w:rsid w:val="0097081D"/>
    <w:rsid w:val="00970A00"/>
    <w:rsid w:val="0097547C"/>
    <w:rsid w:val="00977CED"/>
    <w:rsid w:val="009807C2"/>
    <w:rsid w:val="0098082F"/>
    <w:rsid w:val="0098196F"/>
    <w:rsid w:val="0098366C"/>
    <w:rsid w:val="00984EC1"/>
    <w:rsid w:val="009878FB"/>
    <w:rsid w:val="00987A0D"/>
    <w:rsid w:val="009953E6"/>
    <w:rsid w:val="009957C2"/>
    <w:rsid w:val="00995CEE"/>
    <w:rsid w:val="00996B17"/>
    <w:rsid w:val="00996B91"/>
    <w:rsid w:val="009974A8"/>
    <w:rsid w:val="009A4232"/>
    <w:rsid w:val="009B2908"/>
    <w:rsid w:val="009B427B"/>
    <w:rsid w:val="009B5047"/>
    <w:rsid w:val="009B51DE"/>
    <w:rsid w:val="009B5533"/>
    <w:rsid w:val="009B5995"/>
    <w:rsid w:val="009B6A9B"/>
    <w:rsid w:val="009B7CAB"/>
    <w:rsid w:val="009C095C"/>
    <w:rsid w:val="009C1E0F"/>
    <w:rsid w:val="009C431E"/>
    <w:rsid w:val="009C5112"/>
    <w:rsid w:val="009C66DB"/>
    <w:rsid w:val="009C6F8B"/>
    <w:rsid w:val="009C71D0"/>
    <w:rsid w:val="009C7341"/>
    <w:rsid w:val="009D0665"/>
    <w:rsid w:val="009D37DA"/>
    <w:rsid w:val="009D44D6"/>
    <w:rsid w:val="009D7853"/>
    <w:rsid w:val="009E2391"/>
    <w:rsid w:val="009E2C81"/>
    <w:rsid w:val="009E4266"/>
    <w:rsid w:val="009E5233"/>
    <w:rsid w:val="009E63C5"/>
    <w:rsid w:val="009E78AC"/>
    <w:rsid w:val="009F0536"/>
    <w:rsid w:val="009F198A"/>
    <w:rsid w:val="009F19A5"/>
    <w:rsid w:val="009F3C0E"/>
    <w:rsid w:val="009F618A"/>
    <w:rsid w:val="009F66F6"/>
    <w:rsid w:val="009F6CDB"/>
    <w:rsid w:val="009F7437"/>
    <w:rsid w:val="00A00240"/>
    <w:rsid w:val="00A02565"/>
    <w:rsid w:val="00A03F86"/>
    <w:rsid w:val="00A05337"/>
    <w:rsid w:val="00A0638A"/>
    <w:rsid w:val="00A0707A"/>
    <w:rsid w:val="00A07AEF"/>
    <w:rsid w:val="00A1023A"/>
    <w:rsid w:val="00A10862"/>
    <w:rsid w:val="00A11578"/>
    <w:rsid w:val="00A119F8"/>
    <w:rsid w:val="00A12F26"/>
    <w:rsid w:val="00A130D4"/>
    <w:rsid w:val="00A13CA6"/>
    <w:rsid w:val="00A15209"/>
    <w:rsid w:val="00A16878"/>
    <w:rsid w:val="00A20EFF"/>
    <w:rsid w:val="00A215C5"/>
    <w:rsid w:val="00A2164D"/>
    <w:rsid w:val="00A25106"/>
    <w:rsid w:val="00A261B7"/>
    <w:rsid w:val="00A2772B"/>
    <w:rsid w:val="00A27CAB"/>
    <w:rsid w:val="00A30428"/>
    <w:rsid w:val="00A3241C"/>
    <w:rsid w:val="00A3284D"/>
    <w:rsid w:val="00A344A0"/>
    <w:rsid w:val="00A35D4E"/>
    <w:rsid w:val="00A36F7C"/>
    <w:rsid w:val="00A375DB"/>
    <w:rsid w:val="00A40522"/>
    <w:rsid w:val="00A4084E"/>
    <w:rsid w:val="00A420C5"/>
    <w:rsid w:val="00A422C3"/>
    <w:rsid w:val="00A43235"/>
    <w:rsid w:val="00A43D5A"/>
    <w:rsid w:val="00A51BE9"/>
    <w:rsid w:val="00A57729"/>
    <w:rsid w:val="00A618D7"/>
    <w:rsid w:val="00A61CD9"/>
    <w:rsid w:val="00A623C0"/>
    <w:rsid w:val="00A62C7F"/>
    <w:rsid w:val="00A654E7"/>
    <w:rsid w:val="00A66C0B"/>
    <w:rsid w:val="00A67719"/>
    <w:rsid w:val="00A70616"/>
    <w:rsid w:val="00A73BC5"/>
    <w:rsid w:val="00A76123"/>
    <w:rsid w:val="00A76C9B"/>
    <w:rsid w:val="00A7703F"/>
    <w:rsid w:val="00A80301"/>
    <w:rsid w:val="00A80A2D"/>
    <w:rsid w:val="00A814AA"/>
    <w:rsid w:val="00A825D1"/>
    <w:rsid w:val="00A828B0"/>
    <w:rsid w:val="00A82BA3"/>
    <w:rsid w:val="00A82BE2"/>
    <w:rsid w:val="00A82E35"/>
    <w:rsid w:val="00A86E7C"/>
    <w:rsid w:val="00A93F31"/>
    <w:rsid w:val="00A94077"/>
    <w:rsid w:val="00A940DB"/>
    <w:rsid w:val="00A957C4"/>
    <w:rsid w:val="00A97611"/>
    <w:rsid w:val="00AA0098"/>
    <w:rsid w:val="00AA0292"/>
    <w:rsid w:val="00AA4162"/>
    <w:rsid w:val="00AA43A5"/>
    <w:rsid w:val="00AA5889"/>
    <w:rsid w:val="00AB03C4"/>
    <w:rsid w:val="00AB14DE"/>
    <w:rsid w:val="00AB2088"/>
    <w:rsid w:val="00AB37F6"/>
    <w:rsid w:val="00AB3D9F"/>
    <w:rsid w:val="00AB5370"/>
    <w:rsid w:val="00AB73EA"/>
    <w:rsid w:val="00AC300B"/>
    <w:rsid w:val="00AC3697"/>
    <w:rsid w:val="00AC4D38"/>
    <w:rsid w:val="00AC5CFF"/>
    <w:rsid w:val="00AC75EC"/>
    <w:rsid w:val="00AD039E"/>
    <w:rsid w:val="00AD2A8D"/>
    <w:rsid w:val="00AD2C79"/>
    <w:rsid w:val="00AD4CD9"/>
    <w:rsid w:val="00AD57DE"/>
    <w:rsid w:val="00AD5E87"/>
    <w:rsid w:val="00AE0DCF"/>
    <w:rsid w:val="00AE62C4"/>
    <w:rsid w:val="00AE6BB3"/>
    <w:rsid w:val="00AE6BCD"/>
    <w:rsid w:val="00AE7AB9"/>
    <w:rsid w:val="00AF1FD9"/>
    <w:rsid w:val="00AF3FFA"/>
    <w:rsid w:val="00AF5321"/>
    <w:rsid w:val="00AF5B1C"/>
    <w:rsid w:val="00AF7481"/>
    <w:rsid w:val="00AF77C5"/>
    <w:rsid w:val="00B0057D"/>
    <w:rsid w:val="00B0267F"/>
    <w:rsid w:val="00B04268"/>
    <w:rsid w:val="00B055E1"/>
    <w:rsid w:val="00B05F88"/>
    <w:rsid w:val="00B071A8"/>
    <w:rsid w:val="00B0728A"/>
    <w:rsid w:val="00B07C64"/>
    <w:rsid w:val="00B10CF8"/>
    <w:rsid w:val="00B111E8"/>
    <w:rsid w:val="00B115D4"/>
    <w:rsid w:val="00B1595F"/>
    <w:rsid w:val="00B15B26"/>
    <w:rsid w:val="00B16609"/>
    <w:rsid w:val="00B16E40"/>
    <w:rsid w:val="00B16EB1"/>
    <w:rsid w:val="00B20490"/>
    <w:rsid w:val="00B20974"/>
    <w:rsid w:val="00B21183"/>
    <w:rsid w:val="00B214B1"/>
    <w:rsid w:val="00B24576"/>
    <w:rsid w:val="00B26043"/>
    <w:rsid w:val="00B272F7"/>
    <w:rsid w:val="00B27C7D"/>
    <w:rsid w:val="00B302AC"/>
    <w:rsid w:val="00B30FA6"/>
    <w:rsid w:val="00B41418"/>
    <w:rsid w:val="00B4157F"/>
    <w:rsid w:val="00B41D19"/>
    <w:rsid w:val="00B41D21"/>
    <w:rsid w:val="00B43465"/>
    <w:rsid w:val="00B44896"/>
    <w:rsid w:val="00B46E5F"/>
    <w:rsid w:val="00B50B5A"/>
    <w:rsid w:val="00B51996"/>
    <w:rsid w:val="00B52145"/>
    <w:rsid w:val="00B521EA"/>
    <w:rsid w:val="00B55020"/>
    <w:rsid w:val="00B56432"/>
    <w:rsid w:val="00B57B19"/>
    <w:rsid w:val="00B602DF"/>
    <w:rsid w:val="00B609ED"/>
    <w:rsid w:val="00B62382"/>
    <w:rsid w:val="00B66474"/>
    <w:rsid w:val="00B67087"/>
    <w:rsid w:val="00B67916"/>
    <w:rsid w:val="00B67E06"/>
    <w:rsid w:val="00B704F7"/>
    <w:rsid w:val="00B7110B"/>
    <w:rsid w:val="00B73CB6"/>
    <w:rsid w:val="00B741C9"/>
    <w:rsid w:val="00B741F8"/>
    <w:rsid w:val="00B770A9"/>
    <w:rsid w:val="00B77610"/>
    <w:rsid w:val="00B80139"/>
    <w:rsid w:val="00B80A89"/>
    <w:rsid w:val="00B87D6B"/>
    <w:rsid w:val="00B906B6"/>
    <w:rsid w:val="00B90738"/>
    <w:rsid w:val="00B917E4"/>
    <w:rsid w:val="00B92278"/>
    <w:rsid w:val="00B93CF0"/>
    <w:rsid w:val="00B9554F"/>
    <w:rsid w:val="00BA005B"/>
    <w:rsid w:val="00BA0669"/>
    <w:rsid w:val="00BA2E49"/>
    <w:rsid w:val="00BA6E89"/>
    <w:rsid w:val="00BA7415"/>
    <w:rsid w:val="00BB0EC5"/>
    <w:rsid w:val="00BB76DF"/>
    <w:rsid w:val="00BC2054"/>
    <w:rsid w:val="00BC335B"/>
    <w:rsid w:val="00BC408A"/>
    <w:rsid w:val="00BC419D"/>
    <w:rsid w:val="00BC5A40"/>
    <w:rsid w:val="00BD3301"/>
    <w:rsid w:val="00BD37DA"/>
    <w:rsid w:val="00BD509B"/>
    <w:rsid w:val="00BD6394"/>
    <w:rsid w:val="00BD7B02"/>
    <w:rsid w:val="00BE01B7"/>
    <w:rsid w:val="00BE021C"/>
    <w:rsid w:val="00BE5211"/>
    <w:rsid w:val="00BF1820"/>
    <w:rsid w:val="00BF4DED"/>
    <w:rsid w:val="00BF70E6"/>
    <w:rsid w:val="00BF7542"/>
    <w:rsid w:val="00C01C17"/>
    <w:rsid w:val="00C04716"/>
    <w:rsid w:val="00C04CED"/>
    <w:rsid w:val="00C04FE5"/>
    <w:rsid w:val="00C070EC"/>
    <w:rsid w:val="00C125D1"/>
    <w:rsid w:val="00C13246"/>
    <w:rsid w:val="00C13492"/>
    <w:rsid w:val="00C13CCF"/>
    <w:rsid w:val="00C16044"/>
    <w:rsid w:val="00C16B69"/>
    <w:rsid w:val="00C1715D"/>
    <w:rsid w:val="00C17C8E"/>
    <w:rsid w:val="00C20C9D"/>
    <w:rsid w:val="00C24890"/>
    <w:rsid w:val="00C2605A"/>
    <w:rsid w:val="00C273A0"/>
    <w:rsid w:val="00C30DCF"/>
    <w:rsid w:val="00C3233A"/>
    <w:rsid w:val="00C328D9"/>
    <w:rsid w:val="00C36717"/>
    <w:rsid w:val="00C41A2A"/>
    <w:rsid w:val="00C42475"/>
    <w:rsid w:val="00C42ABB"/>
    <w:rsid w:val="00C44067"/>
    <w:rsid w:val="00C45739"/>
    <w:rsid w:val="00C4699A"/>
    <w:rsid w:val="00C47214"/>
    <w:rsid w:val="00C60610"/>
    <w:rsid w:val="00C62E22"/>
    <w:rsid w:val="00C632BC"/>
    <w:rsid w:val="00C64648"/>
    <w:rsid w:val="00C65E83"/>
    <w:rsid w:val="00C66207"/>
    <w:rsid w:val="00C66363"/>
    <w:rsid w:val="00C66C60"/>
    <w:rsid w:val="00C728DD"/>
    <w:rsid w:val="00C734FE"/>
    <w:rsid w:val="00C754DE"/>
    <w:rsid w:val="00C760D9"/>
    <w:rsid w:val="00C763A5"/>
    <w:rsid w:val="00C80DA1"/>
    <w:rsid w:val="00C8219C"/>
    <w:rsid w:val="00C9383E"/>
    <w:rsid w:val="00C9533A"/>
    <w:rsid w:val="00C959C4"/>
    <w:rsid w:val="00CA0E36"/>
    <w:rsid w:val="00CA2851"/>
    <w:rsid w:val="00CA4210"/>
    <w:rsid w:val="00CA7824"/>
    <w:rsid w:val="00CB010D"/>
    <w:rsid w:val="00CB10BB"/>
    <w:rsid w:val="00CB30E7"/>
    <w:rsid w:val="00CB4534"/>
    <w:rsid w:val="00CC24EA"/>
    <w:rsid w:val="00CC3C4E"/>
    <w:rsid w:val="00CC53B6"/>
    <w:rsid w:val="00CC5B0F"/>
    <w:rsid w:val="00CC5C0F"/>
    <w:rsid w:val="00CC69A5"/>
    <w:rsid w:val="00CC6ED6"/>
    <w:rsid w:val="00CC6FC8"/>
    <w:rsid w:val="00CD0222"/>
    <w:rsid w:val="00CD31BD"/>
    <w:rsid w:val="00CD3D44"/>
    <w:rsid w:val="00CE06EF"/>
    <w:rsid w:val="00CE12CC"/>
    <w:rsid w:val="00CE19F7"/>
    <w:rsid w:val="00CE5A56"/>
    <w:rsid w:val="00CE5BC4"/>
    <w:rsid w:val="00CE6703"/>
    <w:rsid w:val="00CF01FD"/>
    <w:rsid w:val="00CF06B6"/>
    <w:rsid w:val="00CF27CC"/>
    <w:rsid w:val="00CF49F7"/>
    <w:rsid w:val="00D00B24"/>
    <w:rsid w:val="00D027B0"/>
    <w:rsid w:val="00D0393E"/>
    <w:rsid w:val="00D06EEA"/>
    <w:rsid w:val="00D070B3"/>
    <w:rsid w:val="00D073B0"/>
    <w:rsid w:val="00D0760A"/>
    <w:rsid w:val="00D106A9"/>
    <w:rsid w:val="00D11378"/>
    <w:rsid w:val="00D1358D"/>
    <w:rsid w:val="00D15CDE"/>
    <w:rsid w:val="00D23C66"/>
    <w:rsid w:val="00D245A1"/>
    <w:rsid w:val="00D24C3E"/>
    <w:rsid w:val="00D279BE"/>
    <w:rsid w:val="00D31EC8"/>
    <w:rsid w:val="00D326E1"/>
    <w:rsid w:val="00D34CBD"/>
    <w:rsid w:val="00D36816"/>
    <w:rsid w:val="00D37435"/>
    <w:rsid w:val="00D411B8"/>
    <w:rsid w:val="00D41AB5"/>
    <w:rsid w:val="00D41ABE"/>
    <w:rsid w:val="00D456EB"/>
    <w:rsid w:val="00D457B5"/>
    <w:rsid w:val="00D476D9"/>
    <w:rsid w:val="00D51DDF"/>
    <w:rsid w:val="00D53FAD"/>
    <w:rsid w:val="00D56A9A"/>
    <w:rsid w:val="00D57D7D"/>
    <w:rsid w:val="00D61EC6"/>
    <w:rsid w:val="00D61FE5"/>
    <w:rsid w:val="00D62502"/>
    <w:rsid w:val="00D6259F"/>
    <w:rsid w:val="00D63024"/>
    <w:rsid w:val="00D63254"/>
    <w:rsid w:val="00D634E7"/>
    <w:rsid w:val="00D644C2"/>
    <w:rsid w:val="00D64722"/>
    <w:rsid w:val="00D64AD9"/>
    <w:rsid w:val="00D70108"/>
    <w:rsid w:val="00D71569"/>
    <w:rsid w:val="00D721CB"/>
    <w:rsid w:val="00D72BCC"/>
    <w:rsid w:val="00D74949"/>
    <w:rsid w:val="00D83C05"/>
    <w:rsid w:val="00D8527D"/>
    <w:rsid w:val="00D90E0F"/>
    <w:rsid w:val="00D92D4E"/>
    <w:rsid w:val="00D934DC"/>
    <w:rsid w:val="00D975C6"/>
    <w:rsid w:val="00DA2564"/>
    <w:rsid w:val="00DA736A"/>
    <w:rsid w:val="00DB4F91"/>
    <w:rsid w:val="00DB5028"/>
    <w:rsid w:val="00DB5285"/>
    <w:rsid w:val="00DB54B0"/>
    <w:rsid w:val="00DB6AF3"/>
    <w:rsid w:val="00DB7E3C"/>
    <w:rsid w:val="00DC0D92"/>
    <w:rsid w:val="00DC21DD"/>
    <w:rsid w:val="00DC2C4C"/>
    <w:rsid w:val="00DC62BB"/>
    <w:rsid w:val="00DD1335"/>
    <w:rsid w:val="00DD3252"/>
    <w:rsid w:val="00DD7966"/>
    <w:rsid w:val="00DD7F84"/>
    <w:rsid w:val="00DE3AF4"/>
    <w:rsid w:val="00DE41B8"/>
    <w:rsid w:val="00DE42F2"/>
    <w:rsid w:val="00DE4E29"/>
    <w:rsid w:val="00DE60BC"/>
    <w:rsid w:val="00DE69AF"/>
    <w:rsid w:val="00DF1D22"/>
    <w:rsid w:val="00DF276B"/>
    <w:rsid w:val="00DF2F11"/>
    <w:rsid w:val="00DF3161"/>
    <w:rsid w:val="00DF4963"/>
    <w:rsid w:val="00DF7117"/>
    <w:rsid w:val="00E03978"/>
    <w:rsid w:val="00E0479F"/>
    <w:rsid w:val="00E0498B"/>
    <w:rsid w:val="00E06710"/>
    <w:rsid w:val="00E06DE4"/>
    <w:rsid w:val="00E103A1"/>
    <w:rsid w:val="00E15254"/>
    <w:rsid w:val="00E15CB8"/>
    <w:rsid w:val="00E20F95"/>
    <w:rsid w:val="00E27F37"/>
    <w:rsid w:val="00E3322D"/>
    <w:rsid w:val="00E337BA"/>
    <w:rsid w:val="00E35B76"/>
    <w:rsid w:val="00E35FD4"/>
    <w:rsid w:val="00E35FEF"/>
    <w:rsid w:val="00E36402"/>
    <w:rsid w:val="00E36FCE"/>
    <w:rsid w:val="00E377A9"/>
    <w:rsid w:val="00E40023"/>
    <w:rsid w:val="00E41F7A"/>
    <w:rsid w:val="00E42E2F"/>
    <w:rsid w:val="00E4529B"/>
    <w:rsid w:val="00E46151"/>
    <w:rsid w:val="00E479B8"/>
    <w:rsid w:val="00E52639"/>
    <w:rsid w:val="00E5332A"/>
    <w:rsid w:val="00E53387"/>
    <w:rsid w:val="00E56ECD"/>
    <w:rsid w:val="00E600E0"/>
    <w:rsid w:val="00E607B9"/>
    <w:rsid w:val="00E609A4"/>
    <w:rsid w:val="00E61018"/>
    <w:rsid w:val="00E618BA"/>
    <w:rsid w:val="00E62A7A"/>
    <w:rsid w:val="00E636E2"/>
    <w:rsid w:val="00E655B0"/>
    <w:rsid w:val="00E655BD"/>
    <w:rsid w:val="00E66279"/>
    <w:rsid w:val="00E66979"/>
    <w:rsid w:val="00E66A7C"/>
    <w:rsid w:val="00E66D30"/>
    <w:rsid w:val="00E70B22"/>
    <w:rsid w:val="00E710E8"/>
    <w:rsid w:val="00E719D5"/>
    <w:rsid w:val="00E721AC"/>
    <w:rsid w:val="00E72D4A"/>
    <w:rsid w:val="00E73EE7"/>
    <w:rsid w:val="00E751D3"/>
    <w:rsid w:val="00E806AE"/>
    <w:rsid w:val="00E81740"/>
    <w:rsid w:val="00E83FC8"/>
    <w:rsid w:val="00E8409C"/>
    <w:rsid w:val="00E84A79"/>
    <w:rsid w:val="00E97396"/>
    <w:rsid w:val="00E9742F"/>
    <w:rsid w:val="00EA13ED"/>
    <w:rsid w:val="00EA229E"/>
    <w:rsid w:val="00EA3385"/>
    <w:rsid w:val="00EA4E9C"/>
    <w:rsid w:val="00EB0C85"/>
    <w:rsid w:val="00EB219A"/>
    <w:rsid w:val="00EB2F40"/>
    <w:rsid w:val="00EB6B7B"/>
    <w:rsid w:val="00EB746F"/>
    <w:rsid w:val="00EC38CF"/>
    <w:rsid w:val="00EC5A7B"/>
    <w:rsid w:val="00EC5EBD"/>
    <w:rsid w:val="00ED7000"/>
    <w:rsid w:val="00EE06FB"/>
    <w:rsid w:val="00EE2D89"/>
    <w:rsid w:val="00EE32B5"/>
    <w:rsid w:val="00EE7537"/>
    <w:rsid w:val="00EF0124"/>
    <w:rsid w:val="00EF1050"/>
    <w:rsid w:val="00EF3F3E"/>
    <w:rsid w:val="00EF4DE3"/>
    <w:rsid w:val="00EF5210"/>
    <w:rsid w:val="00F00502"/>
    <w:rsid w:val="00F009A4"/>
    <w:rsid w:val="00F01B63"/>
    <w:rsid w:val="00F0267A"/>
    <w:rsid w:val="00F040C7"/>
    <w:rsid w:val="00F0500E"/>
    <w:rsid w:val="00F06A9C"/>
    <w:rsid w:val="00F06D9F"/>
    <w:rsid w:val="00F10764"/>
    <w:rsid w:val="00F15E14"/>
    <w:rsid w:val="00F16070"/>
    <w:rsid w:val="00F17897"/>
    <w:rsid w:val="00F20611"/>
    <w:rsid w:val="00F21CD4"/>
    <w:rsid w:val="00F22911"/>
    <w:rsid w:val="00F22DB8"/>
    <w:rsid w:val="00F233C0"/>
    <w:rsid w:val="00F2643E"/>
    <w:rsid w:val="00F3020F"/>
    <w:rsid w:val="00F33B51"/>
    <w:rsid w:val="00F342EC"/>
    <w:rsid w:val="00F44149"/>
    <w:rsid w:val="00F457F5"/>
    <w:rsid w:val="00F47651"/>
    <w:rsid w:val="00F50B09"/>
    <w:rsid w:val="00F5146C"/>
    <w:rsid w:val="00F523BD"/>
    <w:rsid w:val="00F523D2"/>
    <w:rsid w:val="00F609B8"/>
    <w:rsid w:val="00F61967"/>
    <w:rsid w:val="00F652E7"/>
    <w:rsid w:val="00F676CA"/>
    <w:rsid w:val="00F73E15"/>
    <w:rsid w:val="00F75758"/>
    <w:rsid w:val="00F838A1"/>
    <w:rsid w:val="00F842E5"/>
    <w:rsid w:val="00F91E5E"/>
    <w:rsid w:val="00F9555A"/>
    <w:rsid w:val="00F96002"/>
    <w:rsid w:val="00F966C0"/>
    <w:rsid w:val="00FA0EA1"/>
    <w:rsid w:val="00FA2894"/>
    <w:rsid w:val="00FA3ADD"/>
    <w:rsid w:val="00FA3BC5"/>
    <w:rsid w:val="00FA3F6E"/>
    <w:rsid w:val="00FA41A1"/>
    <w:rsid w:val="00FA509B"/>
    <w:rsid w:val="00FB02B3"/>
    <w:rsid w:val="00FB02FD"/>
    <w:rsid w:val="00FB0978"/>
    <w:rsid w:val="00FB2FEE"/>
    <w:rsid w:val="00FB3A9E"/>
    <w:rsid w:val="00FB6533"/>
    <w:rsid w:val="00FB7FE6"/>
    <w:rsid w:val="00FC0B42"/>
    <w:rsid w:val="00FC0DA3"/>
    <w:rsid w:val="00FC2ADD"/>
    <w:rsid w:val="00FC4499"/>
    <w:rsid w:val="00FC4542"/>
    <w:rsid w:val="00FC5435"/>
    <w:rsid w:val="00FC621A"/>
    <w:rsid w:val="00FC641A"/>
    <w:rsid w:val="00FC664E"/>
    <w:rsid w:val="00FD055F"/>
    <w:rsid w:val="00FD3788"/>
    <w:rsid w:val="00FD47DF"/>
    <w:rsid w:val="00FD4E5F"/>
    <w:rsid w:val="00FD5D8F"/>
    <w:rsid w:val="00FD6DB6"/>
    <w:rsid w:val="00FD6E29"/>
    <w:rsid w:val="00FD7088"/>
    <w:rsid w:val="00FE0EF7"/>
    <w:rsid w:val="00FE1149"/>
    <w:rsid w:val="00FE2126"/>
    <w:rsid w:val="00FE332D"/>
    <w:rsid w:val="00FE6954"/>
    <w:rsid w:val="00FE7AB2"/>
    <w:rsid w:val="00FE7DD7"/>
    <w:rsid w:val="00FF05C5"/>
    <w:rsid w:val="00FF10F3"/>
    <w:rsid w:val="00FF13C8"/>
    <w:rsid w:val="00FF1B11"/>
    <w:rsid w:val="00FF287A"/>
    <w:rsid w:val="00FF3DFC"/>
    <w:rsid w:val="00FF6117"/>
    <w:rsid w:val="00FF7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E623E0"/>
  <w14:defaultImageDpi w14:val="32767"/>
  <w15:chartTrackingRefBased/>
  <w15:docId w15:val="{E490319A-ACAD-49B8-9E44-69F792F3D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nb-NO" w:eastAsia="en-US"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743A"/>
    <w:pPr>
      <w:spacing w:after="0" w:line="360" w:lineRule="auto"/>
    </w:pPr>
    <w:rPr>
      <w:rFonts w:ascii="Open Sans Light" w:eastAsia="Times New Roman" w:hAnsi="Open Sans Light" w:cs="Times New Roman"/>
      <w:sz w:val="21"/>
      <w:szCs w:val="24"/>
    </w:rPr>
  </w:style>
  <w:style w:type="paragraph" w:styleId="Overskrift1">
    <w:name w:val="heading 1"/>
    <w:basedOn w:val="Normal"/>
    <w:next w:val="Normal"/>
    <w:link w:val="Overskrift1Tegn"/>
    <w:uiPriority w:val="9"/>
    <w:qFormat/>
    <w:rsid w:val="008876B1"/>
    <w:pPr>
      <w:spacing w:before="300" w:after="40"/>
      <w:jc w:val="left"/>
      <w:outlineLvl w:val="0"/>
    </w:pPr>
    <w:rPr>
      <w:smallCaps/>
      <w:spacing w:val="5"/>
      <w:sz w:val="32"/>
      <w:szCs w:val="32"/>
    </w:rPr>
  </w:style>
  <w:style w:type="paragraph" w:styleId="Overskrift2">
    <w:name w:val="heading 2"/>
    <w:basedOn w:val="Normal"/>
    <w:next w:val="Normal"/>
    <w:link w:val="Overskrift2Tegn"/>
    <w:uiPriority w:val="9"/>
    <w:unhideWhenUsed/>
    <w:qFormat/>
    <w:rsid w:val="00930071"/>
    <w:pPr>
      <w:spacing w:before="240" w:after="80"/>
      <w:jc w:val="left"/>
      <w:outlineLvl w:val="1"/>
    </w:pPr>
    <w:rPr>
      <w:rFonts w:ascii="Open Sans" w:hAnsi="Open Sans"/>
      <w:smallCaps/>
      <w:spacing w:val="5"/>
      <w:sz w:val="28"/>
      <w:szCs w:val="28"/>
    </w:rPr>
  </w:style>
  <w:style w:type="paragraph" w:styleId="Overskrift3">
    <w:name w:val="heading 3"/>
    <w:basedOn w:val="Normal"/>
    <w:next w:val="Normal"/>
    <w:link w:val="Overskrift3Tegn"/>
    <w:uiPriority w:val="9"/>
    <w:unhideWhenUsed/>
    <w:qFormat/>
    <w:rsid w:val="000A1A2E"/>
    <w:pPr>
      <w:outlineLvl w:val="2"/>
    </w:pPr>
    <w:rPr>
      <w:smallCaps/>
      <w:spacing w:val="5"/>
      <w:sz w:val="26"/>
    </w:rPr>
  </w:style>
  <w:style w:type="paragraph" w:styleId="Overskrift4">
    <w:name w:val="heading 4"/>
    <w:basedOn w:val="Normal"/>
    <w:next w:val="Normal"/>
    <w:link w:val="Overskrift4Tegn"/>
    <w:uiPriority w:val="9"/>
    <w:unhideWhenUsed/>
    <w:qFormat/>
    <w:rsid w:val="00B9554F"/>
    <w:pPr>
      <w:spacing w:before="240"/>
      <w:jc w:val="left"/>
      <w:outlineLvl w:val="3"/>
    </w:pPr>
    <w:rPr>
      <w:smallCaps/>
      <w:spacing w:val="10"/>
      <w:sz w:val="24"/>
      <w:szCs w:val="22"/>
    </w:rPr>
  </w:style>
  <w:style w:type="paragraph" w:styleId="Overskrift5">
    <w:name w:val="heading 5"/>
    <w:basedOn w:val="Normal"/>
    <w:next w:val="Normal"/>
    <w:link w:val="Overskrift5Tegn"/>
    <w:uiPriority w:val="9"/>
    <w:semiHidden/>
    <w:unhideWhenUsed/>
    <w:qFormat/>
    <w:rsid w:val="008876B1"/>
    <w:pPr>
      <w:spacing w:before="200"/>
      <w:jc w:val="left"/>
      <w:outlineLvl w:val="4"/>
    </w:pPr>
    <w:rPr>
      <w:smallCaps/>
      <w:color w:val="C45911" w:themeColor="accent2" w:themeShade="BF"/>
      <w:spacing w:val="10"/>
      <w:sz w:val="22"/>
      <w:szCs w:val="26"/>
    </w:rPr>
  </w:style>
  <w:style w:type="paragraph" w:styleId="Overskrift6">
    <w:name w:val="heading 6"/>
    <w:basedOn w:val="Normal"/>
    <w:next w:val="Normal"/>
    <w:link w:val="Overskrift6Tegn"/>
    <w:uiPriority w:val="9"/>
    <w:semiHidden/>
    <w:unhideWhenUsed/>
    <w:qFormat/>
    <w:rsid w:val="008876B1"/>
    <w:pPr>
      <w:jc w:val="left"/>
      <w:outlineLvl w:val="5"/>
    </w:pPr>
    <w:rPr>
      <w:smallCaps/>
      <w:color w:val="ED7D31" w:themeColor="accent2"/>
      <w:spacing w:val="5"/>
      <w:sz w:val="22"/>
    </w:rPr>
  </w:style>
  <w:style w:type="paragraph" w:styleId="Overskrift7">
    <w:name w:val="heading 7"/>
    <w:basedOn w:val="Normal"/>
    <w:next w:val="Normal"/>
    <w:link w:val="Overskrift7Tegn"/>
    <w:uiPriority w:val="9"/>
    <w:semiHidden/>
    <w:unhideWhenUsed/>
    <w:qFormat/>
    <w:rsid w:val="008876B1"/>
    <w:pPr>
      <w:jc w:val="left"/>
      <w:outlineLvl w:val="6"/>
    </w:pPr>
    <w:rPr>
      <w:b/>
      <w:smallCaps/>
      <w:color w:val="ED7D31" w:themeColor="accent2"/>
      <w:spacing w:val="10"/>
    </w:rPr>
  </w:style>
  <w:style w:type="paragraph" w:styleId="Overskrift8">
    <w:name w:val="heading 8"/>
    <w:basedOn w:val="Normal"/>
    <w:next w:val="Normal"/>
    <w:link w:val="Overskrift8Tegn"/>
    <w:uiPriority w:val="9"/>
    <w:semiHidden/>
    <w:unhideWhenUsed/>
    <w:qFormat/>
    <w:rsid w:val="008876B1"/>
    <w:pPr>
      <w:jc w:val="left"/>
      <w:outlineLvl w:val="7"/>
    </w:pPr>
    <w:rPr>
      <w:b/>
      <w:i/>
      <w:smallCaps/>
      <w:color w:val="C45911" w:themeColor="accent2" w:themeShade="BF"/>
    </w:rPr>
  </w:style>
  <w:style w:type="paragraph" w:styleId="Overskrift9">
    <w:name w:val="heading 9"/>
    <w:basedOn w:val="Normal"/>
    <w:next w:val="Normal"/>
    <w:link w:val="Overskrift9Tegn"/>
    <w:uiPriority w:val="9"/>
    <w:semiHidden/>
    <w:unhideWhenUsed/>
    <w:qFormat/>
    <w:rsid w:val="008876B1"/>
    <w:pPr>
      <w:jc w:val="left"/>
      <w:outlineLvl w:val="8"/>
    </w:pPr>
    <w:rPr>
      <w:b/>
      <w:i/>
      <w:smallCaps/>
      <w:color w:val="823B0B" w:themeColor="accent2"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6528F3"/>
    <w:pPr>
      <w:tabs>
        <w:tab w:val="center" w:pos="4819"/>
        <w:tab w:val="right" w:pos="9638"/>
      </w:tabs>
    </w:pPr>
  </w:style>
  <w:style w:type="character" w:customStyle="1" w:styleId="TopptekstTegn">
    <w:name w:val="Topptekst Tegn"/>
    <w:basedOn w:val="Standardskriftforavsnitt"/>
    <w:link w:val="Topptekst"/>
    <w:uiPriority w:val="99"/>
    <w:rsid w:val="006528F3"/>
  </w:style>
  <w:style w:type="paragraph" w:styleId="Bunntekst">
    <w:name w:val="footer"/>
    <w:basedOn w:val="Normal"/>
    <w:link w:val="BunntekstTegn"/>
    <w:uiPriority w:val="99"/>
    <w:unhideWhenUsed/>
    <w:rsid w:val="006528F3"/>
    <w:pPr>
      <w:tabs>
        <w:tab w:val="center" w:pos="4819"/>
        <w:tab w:val="right" w:pos="9638"/>
      </w:tabs>
    </w:pPr>
  </w:style>
  <w:style w:type="character" w:customStyle="1" w:styleId="BunntekstTegn">
    <w:name w:val="Bunntekst Tegn"/>
    <w:basedOn w:val="Standardskriftforavsnitt"/>
    <w:link w:val="Bunntekst"/>
    <w:uiPriority w:val="99"/>
    <w:rsid w:val="006528F3"/>
  </w:style>
  <w:style w:type="paragraph" w:styleId="NormalWeb">
    <w:name w:val="Normal (Web)"/>
    <w:basedOn w:val="Normal"/>
    <w:uiPriority w:val="99"/>
    <w:unhideWhenUsed/>
    <w:rsid w:val="00FD6E29"/>
    <w:pPr>
      <w:spacing w:before="100" w:beforeAutospacing="1" w:after="100" w:afterAutospacing="1"/>
    </w:pPr>
    <w:rPr>
      <w:rFonts w:ascii="Times New Roman" w:hAnsi="Times New Roman"/>
    </w:rPr>
  </w:style>
  <w:style w:type="character" w:customStyle="1" w:styleId="ff3">
    <w:name w:val="ff3"/>
    <w:basedOn w:val="Standardskriftforavsnitt"/>
    <w:rsid w:val="0046014F"/>
  </w:style>
  <w:style w:type="character" w:customStyle="1" w:styleId="a">
    <w:name w:val="_"/>
    <w:basedOn w:val="Standardskriftforavsnitt"/>
    <w:rsid w:val="0046014F"/>
  </w:style>
  <w:style w:type="paragraph" w:styleId="Fotnotetekst">
    <w:name w:val="footnote text"/>
    <w:basedOn w:val="Normal"/>
    <w:link w:val="FotnotetekstTegn"/>
    <w:uiPriority w:val="99"/>
    <w:semiHidden/>
    <w:unhideWhenUsed/>
    <w:rsid w:val="00335B70"/>
  </w:style>
  <w:style w:type="character" w:customStyle="1" w:styleId="FotnotetekstTegn">
    <w:name w:val="Fotnotetekst Tegn"/>
    <w:basedOn w:val="Standardskriftforavsnitt"/>
    <w:link w:val="Fotnotetekst"/>
    <w:uiPriority w:val="99"/>
    <w:semiHidden/>
    <w:rsid w:val="00335B70"/>
    <w:rPr>
      <w:sz w:val="20"/>
      <w:szCs w:val="20"/>
    </w:rPr>
  </w:style>
  <w:style w:type="character" w:styleId="Fotnotereferanse">
    <w:name w:val="footnote reference"/>
    <w:basedOn w:val="Standardskriftforavsnitt"/>
    <w:uiPriority w:val="99"/>
    <w:semiHidden/>
    <w:unhideWhenUsed/>
    <w:rsid w:val="00335B70"/>
    <w:rPr>
      <w:vertAlign w:val="superscript"/>
    </w:rPr>
  </w:style>
  <w:style w:type="paragraph" w:styleId="Sluttnotetekst">
    <w:name w:val="endnote text"/>
    <w:basedOn w:val="Normal"/>
    <w:link w:val="SluttnotetekstTegn"/>
    <w:uiPriority w:val="99"/>
    <w:semiHidden/>
    <w:unhideWhenUsed/>
    <w:rsid w:val="00335B70"/>
  </w:style>
  <w:style w:type="character" w:customStyle="1" w:styleId="SluttnotetekstTegn">
    <w:name w:val="Sluttnotetekst Tegn"/>
    <w:basedOn w:val="Standardskriftforavsnitt"/>
    <w:link w:val="Sluttnotetekst"/>
    <w:uiPriority w:val="99"/>
    <w:semiHidden/>
    <w:rsid w:val="00335B70"/>
    <w:rPr>
      <w:sz w:val="20"/>
      <w:szCs w:val="20"/>
    </w:rPr>
  </w:style>
  <w:style w:type="character" w:styleId="Sluttnotereferanse">
    <w:name w:val="endnote reference"/>
    <w:basedOn w:val="Standardskriftforavsnitt"/>
    <w:uiPriority w:val="99"/>
    <w:semiHidden/>
    <w:unhideWhenUsed/>
    <w:rsid w:val="00335B70"/>
    <w:rPr>
      <w:vertAlign w:val="superscript"/>
    </w:rPr>
  </w:style>
  <w:style w:type="character" w:customStyle="1" w:styleId="Overskrift1Tegn">
    <w:name w:val="Overskrift 1 Tegn"/>
    <w:basedOn w:val="Standardskriftforavsnitt"/>
    <w:link w:val="Overskrift1"/>
    <w:uiPriority w:val="9"/>
    <w:rsid w:val="008876B1"/>
    <w:rPr>
      <w:smallCaps/>
      <w:spacing w:val="5"/>
      <w:sz w:val="32"/>
      <w:szCs w:val="32"/>
    </w:rPr>
  </w:style>
  <w:style w:type="character" w:customStyle="1" w:styleId="Overskrift2Tegn">
    <w:name w:val="Overskrift 2 Tegn"/>
    <w:basedOn w:val="Standardskriftforavsnitt"/>
    <w:link w:val="Overskrift2"/>
    <w:uiPriority w:val="9"/>
    <w:rsid w:val="00930071"/>
    <w:rPr>
      <w:rFonts w:ascii="Open Sans" w:hAnsi="Open Sans"/>
      <w:smallCaps/>
      <w:spacing w:val="5"/>
      <w:sz w:val="28"/>
      <w:szCs w:val="28"/>
    </w:rPr>
  </w:style>
  <w:style w:type="character" w:customStyle="1" w:styleId="Overskrift3Tegn">
    <w:name w:val="Overskrift 3 Tegn"/>
    <w:basedOn w:val="Standardskriftforavsnitt"/>
    <w:link w:val="Overskrift3"/>
    <w:uiPriority w:val="9"/>
    <w:rsid w:val="000A1A2E"/>
    <w:rPr>
      <w:rFonts w:ascii="Open Sans Light" w:eastAsia="Times New Roman" w:hAnsi="Open Sans Light" w:cs="Times New Roman"/>
      <w:smallCaps/>
      <w:spacing w:val="5"/>
      <w:sz w:val="26"/>
      <w:szCs w:val="24"/>
      <w:lang w:val="nb-NO"/>
    </w:rPr>
  </w:style>
  <w:style w:type="character" w:customStyle="1" w:styleId="Overskrift4Tegn">
    <w:name w:val="Overskrift 4 Tegn"/>
    <w:basedOn w:val="Standardskriftforavsnitt"/>
    <w:link w:val="Overskrift4"/>
    <w:uiPriority w:val="9"/>
    <w:rsid w:val="00B9554F"/>
    <w:rPr>
      <w:rFonts w:ascii="Open Sans Light" w:eastAsia="Times New Roman" w:hAnsi="Open Sans Light" w:cs="Times New Roman"/>
      <w:smallCaps/>
      <w:spacing w:val="10"/>
      <w:sz w:val="24"/>
      <w:szCs w:val="22"/>
      <w:lang w:val="nb-NO"/>
    </w:rPr>
  </w:style>
  <w:style w:type="character" w:customStyle="1" w:styleId="Overskrift5Tegn">
    <w:name w:val="Overskrift 5 Tegn"/>
    <w:basedOn w:val="Standardskriftforavsnitt"/>
    <w:link w:val="Overskrift5"/>
    <w:uiPriority w:val="9"/>
    <w:semiHidden/>
    <w:rsid w:val="008876B1"/>
    <w:rPr>
      <w:smallCaps/>
      <w:color w:val="C45911" w:themeColor="accent2" w:themeShade="BF"/>
      <w:spacing w:val="10"/>
      <w:sz w:val="22"/>
      <w:szCs w:val="26"/>
    </w:rPr>
  </w:style>
  <w:style w:type="character" w:customStyle="1" w:styleId="Overskrift6Tegn">
    <w:name w:val="Overskrift 6 Tegn"/>
    <w:basedOn w:val="Standardskriftforavsnitt"/>
    <w:link w:val="Overskrift6"/>
    <w:uiPriority w:val="9"/>
    <w:semiHidden/>
    <w:rsid w:val="008876B1"/>
    <w:rPr>
      <w:smallCaps/>
      <w:color w:val="ED7D31" w:themeColor="accent2"/>
      <w:spacing w:val="5"/>
      <w:sz w:val="22"/>
    </w:rPr>
  </w:style>
  <w:style w:type="character" w:customStyle="1" w:styleId="Overskrift7Tegn">
    <w:name w:val="Overskrift 7 Tegn"/>
    <w:basedOn w:val="Standardskriftforavsnitt"/>
    <w:link w:val="Overskrift7"/>
    <w:uiPriority w:val="9"/>
    <w:semiHidden/>
    <w:rsid w:val="008876B1"/>
    <w:rPr>
      <w:b/>
      <w:smallCaps/>
      <w:color w:val="ED7D31" w:themeColor="accent2"/>
      <w:spacing w:val="10"/>
    </w:rPr>
  </w:style>
  <w:style w:type="character" w:customStyle="1" w:styleId="Overskrift8Tegn">
    <w:name w:val="Overskrift 8 Tegn"/>
    <w:basedOn w:val="Standardskriftforavsnitt"/>
    <w:link w:val="Overskrift8"/>
    <w:uiPriority w:val="9"/>
    <w:semiHidden/>
    <w:rsid w:val="008876B1"/>
    <w:rPr>
      <w:b/>
      <w:i/>
      <w:smallCaps/>
      <w:color w:val="C45911" w:themeColor="accent2" w:themeShade="BF"/>
    </w:rPr>
  </w:style>
  <w:style w:type="character" w:customStyle="1" w:styleId="Overskrift9Tegn">
    <w:name w:val="Overskrift 9 Tegn"/>
    <w:basedOn w:val="Standardskriftforavsnitt"/>
    <w:link w:val="Overskrift9"/>
    <w:uiPriority w:val="9"/>
    <w:semiHidden/>
    <w:rsid w:val="008876B1"/>
    <w:rPr>
      <w:b/>
      <w:i/>
      <w:smallCaps/>
      <w:color w:val="823B0B" w:themeColor="accent2" w:themeShade="7F"/>
    </w:rPr>
  </w:style>
  <w:style w:type="paragraph" w:styleId="Bildetekst">
    <w:name w:val="caption"/>
    <w:basedOn w:val="Normal"/>
    <w:next w:val="Normal"/>
    <w:uiPriority w:val="35"/>
    <w:semiHidden/>
    <w:unhideWhenUsed/>
    <w:qFormat/>
    <w:rsid w:val="008876B1"/>
    <w:rPr>
      <w:b/>
      <w:bCs/>
      <w:caps/>
      <w:sz w:val="16"/>
      <w:szCs w:val="18"/>
    </w:rPr>
  </w:style>
  <w:style w:type="paragraph" w:styleId="Tittel">
    <w:name w:val="Title"/>
    <w:basedOn w:val="Normal"/>
    <w:next w:val="Normal"/>
    <w:link w:val="TittelTegn"/>
    <w:uiPriority w:val="10"/>
    <w:qFormat/>
    <w:rsid w:val="008876B1"/>
    <w:pPr>
      <w:pBdr>
        <w:top w:val="single" w:sz="12" w:space="1" w:color="ED7D31" w:themeColor="accent2"/>
      </w:pBdr>
      <w:jc w:val="right"/>
    </w:pPr>
    <w:rPr>
      <w:smallCaps/>
      <w:sz w:val="48"/>
      <w:szCs w:val="48"/>
    </w:rPr>
  </w:style>
  <w:style w:type="character" w:customStyle="1" w:styleId="TittelTegn">
    <w:name w:val="Tittel Tegn"/>
    <w:basedOn w:val="Standardskriftforavsnitt"/>
    <w:link w:val="Tittel"/>
    <w:uiPriority w:val="10"/>
    <w:rsid w:val="008876B1"/>
    <w:rPr>
      <w:smallCaps/>
      <w:sz w:val="48"/>
      <w:szCs w:val="48"/>
    </w:rPr>
  </w:style>
  <w:style w:type="paragraph" w:styleId="Undertittel">
    <w:name w:val="Subtitle"/>
    <w:basedOn w:val="Normal"/>
    <w:next w:val="Normal"/>
    <w:link w:val="UndertittelTegn"/>
    <w:uiPriority w:val="11"/>
    <w:qFormat/>
    <w:rsid w:val="008876B1"/>
    <w:pPr>
      <w:spacing w:after="720"/>
      <w:jc w:val="right"/>
    </w:pPr>
    <w:rPr>
      <w:rFonts w:asciiTheme="majorHAnsi" w:eastAsiaTheme="majorEastAsia" w:hAnsiTheme="majorHAnsi" w:cstheme="majorBidi"/>
      <w:szCs w:val="22"/>
    </w:rPr>
  </w:style>
  <w:style w:type="character" w:customStyle="1" w:styleId="UndertittelTegn">
    <w:name w:val="Undertittel Tegn"/>
    <w:basedOn w:val="Standardskriftforavsnitt"/>
    <w:link w:val="Undertittel"/>
    <w:uiPriority w:val="11"/>
    <w:rsid w:val="008876B1"/>
    <w:rPr>
      <w:rFonts w:asciiTheme="majorHAnsi" w:eastAsiaTheme="majorEastAsia" w:hAnsiTheme="majorHAnsi" w:cstheme="majorBidi"/>
      <w:szCs w:val="22"/>
    </w:rPr>
  </w:style>
  <w:style w:type="character" w:styleId="Sterk">
    <w:name w:val="Strong"/>
    <w:uiPriority w:val="22"/>
    <w:qFormat/>
    <w:rsid w:val="008876B1"/>
    <w:rPr>
      <w:b/>
      <w:color w:val="ED7D31" w:themeColor="accent2"/>
    </w:rPr>
  </w:style>
  <w:style w:type="character" w:styleId="Utheving">
    <w:name w:val="Emphasis"/>
    <w:uiPriority w:val="20"/>
    <w:qFormat/>
    <w:rsid w:val="008876B1"/>
    <w:rPr>
      <w:b/>
      <w:i/>
      <w:spacing w:val="10"/>
    </w:rPr>
  </w:style>
  <w:style w:type="paragraph" w:styleId="Ingenmellomrom">
    <w:name w:val="No Spacing"/>
    <w:basedOn w:val="Normal"/>
    <w:link w:val="IngenmellomromTegn"/>
    <w:uiPriority w:val="1"/>
    <w:qFormat/>
    <w:rsid w:val="008876B1"/>
  </w:style>
  <w:style w:type="character" w:customStyle="1" w:styleId="IngenmellomromTegn">
    <w:name w:val="Ingen mellomrom Tegn"/>
    <w:basedOn w:val="Standardskriftforavsnitt"/>
    <w:link w:val="Ingenmellomrom"/>
    <w:uiPriority w:val="1"/>
    <w:rsid w:val="008876B1"/>
  </w:style>
  <w:style w:type="paragraph" w:styleId="Listeavsnitt">
    <w:name w:val="List Paragraph"/>
    <w:basedOn w:val="Normal"/>
    <w:uiPriority w:val="34"/>
    <w:qFormat/>
    <w:rsid w:val="008876B1"/>
    <w:pPr>
      <w:ind w:left="720"/>
      <w:contextualSpacing/>
    </w:pPr>
  </w:style>
  <w:style w:type="paragraph" w:styleId="Sitat">
    <w:name w:val="Quote"/>
    <w:basedOn w:val="Normal"/>
    <w:next w:val="Normal"/>
    <w:link w:val="SitatTegn"/>
    <w:uiPriority w:val="29"/>
    <w:qFormat/>
    <w:rsid w:val="008876B1"/>
    <w:rPr>
      <w:i/>
    </w:rPr>
  </w:style>
  <w:style w:type="character" w:customStyle="1" w:styleId="SitatTegn">
    <w:name w:val="Sitat Tegn"/>
    <w:basedOn w:val="Standardskriftforavsnitt"/>
    <w:link w:val="Sitat"/>
    <w:uiPriority w:val="29"/>
    <w:rsid w:val="008876B1"/>
    <w:rPr>
      <w:i/>
    </w:rPr>
  </w:style>
  <w:style w:type="paragraph" w:styleId="Sterktsitat">
    <w:name w:val="Intense Quote"/>
    <w:basedOn w:val="Normal"/>
    <w:next w:val="Normal"/>
    <w:link w:val="SterktsitatTegn"/>
    <w:uiPriority w:val="30"/>
    <w:qFormat/>
    <w:rsid w:val="008876B1"/>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SterktsitatTegn">
    <w:name w:val="Sterkt sitat Tegn"/>
    <w:basedOn w:val="Standardskriftforavsnitt"/>
    <w:link w:val="Sterktsitat"/>
    <w:uiPriority w:val="30"/>
    <w:rsid w:val="008876B1"/>
    <w:rPr>
      <w:b/>
      <w:i/>
      <w:color w:val="FFFFFF" w:themeColor="background1"/>
      <w:shd w:val="clear" w:color="auto" w:fill="ED7D31" w:themeFill="accent2"/>
    </w:rPr>
  </w:style>
  <w:style w:type="character" w:styleId="Svakutheving">
    <w:name w:val="Subtle Emphasis"/>
    <w:uiPriority w:val="19"/>
    <w:qFormat/>
    <w:rsid w:val="008876B1"/>
    <w:rPr>
      <w:i/>
    </w:rPr>
  </w:style>
  <w:style w:type="character" w:styleId="Sterkutheving">
    <w:name w:val="Intense Emphasis"/>
    <w:uiPriority w:val="21"/>
    <w:qFormat/>
    <w:rsid w:val="008876B1"/>
    <w:rPr>
      <w:b/>
      <w:i/>
      <w:color w:val="ED7D31" w:themeColor="accent2"/>
      <w:spacing w:val="10"/>
    </w:rPr>
  </w:style>
  <w:style w:type="character" w:styleId="Svakreferanse">
    <w:name w:val="Subtle Reference"/>
    <w:uiPriority w:val="31"/>
    <w:qFormat/>
    <w:rsid w:val="008876B1"/>
    <w:rPr>
      <w:b/>
    </w:rPr>
  </w:style>
  <w:style w:type="character" w:styleId="Sterkreferanse">
    <w:name w:val="Intense Reference"/>
    <w:uiPriority w:val="32"/>
    <w:qFormat/>
    <w:rsid w:val="008876B1"/>
    <w:rPr>
      <w:b/>
      <w:bCs/>
      <w:smallCaps/>
      <w:spacing w:val="5"/>
      <w:sz w:val="22"/>
      <w:szCs w:val="22"/>
      <w:u w:val="single"/>
    </w:rPr>
  </w:style>
  <w:style w:type="character" w:styleId="Boktittel">
    <w:name w:val="Book Title"/>
    <w:uiPriority w:val="33"/>
    <w:qFormat/>
    <w:rsid w:val="008876B1"/>
    <w:rPr>
      <w:rFonts w:asciiTheme="majorHAnsi" w:eastAsiaTheme="majorEastAsia" w:hAnsiTheme="majorHAnsi" w:cstheme="majorBidi"/>
      <w:i/>
      <w:iCs/>
      <w:sz w:val="20"/>
      <w:szCs w:val="20"/>
    </w:rPr>
  </w:style>
  <w:style w:type="paragraph" w:styleId="Overskriftforinnholdsfortegnelse">
    <w:name w:val="TOC Heading"/>
    <w:basedOn w:val="Overskrift1"/>
    <w:next w:val="Normal"/>
    <w:uiPriority w:val="39"/>
    <w:unhideWhenUsed/>
    <w:qFormat/>
    <w:rsid w:val="008876B1"/>
    <w:pPr>
      <w:outlineLvl w:val="9"/>
    </w:pPr>
  </w:style>
  <w:style w:type="character" w:styleId="Sidetall">
    <w:name w:val="page number"/>
    <w:basedOn w:val="Standardskriftforavsnitt"/>
    <w:uiPriority w:val="99"/>
    <w:semiHidden/>
    <w:unhideWhenUsed/>
    <w:rsid w:val="008876B1"/>
  </w:style>
  <w:style w:type="character" w:customStyle="1" w:styleId="apple-converted-space">
    <w:name w:val="apple-converted-space"/>
    <w:basedOn w:val="Standardskriftforavsnitt"/>
    <w:rsid w:val="003645B5"/>
  </w:style>
  <w:style w:type="character" w:styleId="Hyperkobling">
    <w:name w:val="Hyperlink"/>
    <w:basedOn w:val="Standardskriftforavsnitt"/>
    <w:uiPriority w:val="99"/>
    <w:unhideWhenUsed/>
    <w:rsid w:val="00132F5F"/>
    <w:rPr>
      <w:color w:val="0563C1" w:themeColor="hyperlink"/>
      <w:u w:val="single"/>
    </w:rPr>
  </w:style>
  <w:style w:type="character" w:styleId="Merknadsreferanse">
    <w:name w:val="annotation reference"/>
    <w:basedOn w:val="Standardskriftforavsnitt"/>
    <w:uiPriority w:val="99"/>
    <w:semiHidden/>
    <w:unhideWhenUsed/>
    <w:rsid w:val="00811022"/>
    <w:rPr>
      <w:sz w:val="16"/>
      <w:szCs w:val="16"/>
    </w:rPr>
  </w:style>
  <w:style w:type="paragraph" w:styleId="Merknadstekst">
    <w:name w:val="annotation text"/>
    <w:basedOn w:val="Normal"/>
    <w:link w:val="MerknadstekstTegn"/>
    <w:uiPriority w:val="99"/>
    <w:unhideWhenUsed/>
    <w:rsid w:val="00811022"/>
  </w:style>
  <w:style w:type="character" w:customStyle="1" w:styleId="MerknadstekstTegn">
    <w:name w:val="Merknadstekst Tegn"/>
    <w:basedOn w:val="Standardskriftforavsnitt"/>
    <w:link w:val="Merknadstekst"/>
    <w:uiPriority w:val="99"/>
    <w:rsid w:val="00811022"/>
    <w:rPr>
      <w:rFonts w:ascii="Open Sans Light" w:hAnsi="Open Sans Light"/>
    </w:rPr>
  </w:style>
  <w:style w:type="paragraph" w:styleId="Kommentaremne">
    <w:name w:val="annotation subject"/>
    <w:basedOn w:val="Merknadstekst"/>
    <w:next w:val="Merknadstekst"/>
    <w:link w:val="KommentaremneTegn"/>
    <w:uiPriority w:val="99"/>
    <w:semiHidden/>
    <w:unhideWhenUsed/>
    <w:rsid w:val="00811022"/>
    <w:rPr>
      <w:b/>
      <w:bCs/>
    </w:rPr>
  </w:style>
  <w:style w:type="character" w:customStyle="1" w:styleId="KommentaremneTegn">
    <w:name w:val="Kommentaremne Tegn"/>
    <w:basedOn w:val="MerknadstekstTegn"/>
    <w:link w:val="Kommentaremne"/>
    <w:uiPriority w:val="99"/>
    <w:semiHidden/>
    <w:rsid w:val="00811022"/>
    <w:rPr>
      <w:rFonts w:ascii="Open Sans Light" w:hAnsi="Open Sans Light"/>
      <w:b/>
      <w:bCs/>
    </w:rPr>
  </w:style>
  <w:style w:type="paragraph" w:styleId="Bobletekst">
    <w:name w:val="Balloon Text"/>
    <w:basedOn w:val="Normal"/>
    <w:link w:val="BobletekstTegn"/>
    <w:uiPriority w:val="99"/>
    <w:semiHidden/>
    <w:unhideWhenUsed/>
    <w:rsid w:val="00811022"/>
    <w:rPr>
      <w:rFonts w:ascii="Times New Roman" w:hAnsi="Times New Roman"/>
      <w:sz w:val="18"/>
      <w:szCs w:val="18"/>
    </w:rPr>
  </w:style>
  <w:style w:type="character" w:customStyle="1" w:styleId="BobletekstTegn">
    <w:name w:val="Bobletekst Tegn"/>
    <w:basedOn w:val="Standardskriftforavsnitt"/>
    <w:link w:val="Bobletekst"/>
    <w:uiPriority w:val="99"/>
    <w:semiHidden/>
    <w:rsid w:val="00811022"/>
    <w:rPr>
      <w:rFonts w:ascii="Times New Roman" w:hAnsi="Times New Roman" w:cs="Times New Roman"/>
      <w:sz w:val="18"/>
      <w:szCs w:val="18"/>
    </w:rPr>
  </w:style>
  <w:style w:type="character" w:styleId="Fulgthyperkobling">
    <w:name w:val="FollowedHyperlink"/>
    <w:basedOn w:val="Standardskriftforavsnitt"/>
    <w:uiPriority w:val="99"/>
    <w:semiHidden/>
    <w:unhideWhenUsed/>
    <w:rsid w:val="00EB219A"/>
    <w:rPr>
      <w:color w:val="954F72" w:themeColor="followedHyperlink"/>
      <w:u w:val="single"/>
    </w:rPr>
  </w:style>
  <w:style w:type="paragraph" w:styleId="INNH2">
    <w:name w:val="toc 2"/>
    <w:basedOn w:val="Normal"/>
    <w:next w:val="Normal"/>
    <w:autoRedefine/>
    <w:uiPriority w:val="39"/>
    <w:unhideWhenUsed/>
    <w:rsid w:val="00374170"/>
    <w:pPr>
      <w:tabs>
        <w:tab w:val="right" w:leader="dot" w:pos="9622"/>
      </w:tabs>
      <w:ind w:left="210"/>
      <w:jc w:val="left"/>
    </w:pPr>
    <w:rPr>
      <w:rFonts w:asciiTheme="minorHAnsi" w:hAnsiTheme="minorHAnsi"/>
      <w:smallCaps/>
      <w:sz w:val="20"/>
      <w:szCs w:val="20"/>
    </w:rPr>
  </w:style>
  <w:style w:type="paragraph" w:styleId="INNH3">
    <w:name w:val="toc 3"/>
    <w:basedOn w:val="Normal"/>
    <w:next w:val="Normal"/>
    <w:autoRedefine/>
    <w:uiPriority w:val="39"/>
    <w:unhideWhenUsed/>
    <w:rsid w:val="00FD3788"/>
    <w:pPr>
      <w:ind w:left="420"/>
      <w:jc w:val="left"/>
    </w:pPr>
    <w:rPr>
      <w:rFonts w:asciiTheme="minorHAnsi" w:hAnsiTheme="minorHAnsi"/>
      <w:i/>
      <w:iCs/>
      <w:sz w:val="20"/>
      <w:szCs w:val="20"/>
    </w:rPr>
  </w:style>
  <w:style w:type="paragraph" w:styleId="INNH1">
    <w:name w:val="toc 1"/>
    <w:basedOn w:val="Normal"/>
    <w:next w:val="Normal"/>
    <w:autoRedefine/>
    <w:uiPriority w:val="39"/>
    <w:unhideWhenUsed/>
    <w:rsid w:val="00FD3788"/>
    <w:pPr>
      <w:jc w:val="left"/>
    </w:pPr>
    <w:rPr>
      <w:rFonts w:asciiTheme="minorHAnsi" w:hAnsiTheme="minorHAnsi"/>
      <w:b/>
      <w:bCs/>
      <w:caps/>
      <w:sz w:val="20"/>
      <w:szCs w:val="20"/>
    </w:rPr>
  </w:style>
  <w:style w:type="paragraph" w:styleId="INNH4">
    <w:name w:val="toc 4"/>
    <w:basedOn w:val="Normal"/>
    <w:next w:val="Normal"/>
    <w:autoRedefine/>
    <w:uiPriority w:val="39"/>
    <w:semiHidden/>
    <w:unhideWhenUsed/>
    <w:rsid w:val="00FD3788"/>
    <w:pPr>
      <w:ind w:left="630"/>
      <w:jc w:val="left"/>
    </w:pPr>
    <w:rPr>
      <w:rFonts w:asciiTheme="minorHAnsi" w:hAnsiTheme="minorHAnsi"/>
      <w:sz w:val="18"/>
      <w:szCs w:val="18"/>
    </w:rPr>
  </w:style>
  <w:style w:type="paragraph" w:styleId="INNH5">
    <w:name w:val="toc 5"/>
    <w:basedOn w:val="Normal"/>
    <w:next w:val="Normal"/>
    <w:autoRedefine/>
    <w:uiPriority w:val="39"/>
    <w:semiHidden/>
    <w:unhideWhenUsed/>
    <w:rsid w:val="00FD3788"/>
    <w:pPr>
      <w:ind w:left="840"/>
      <w:jc w:val="left"/>
    </w:pPr>
    <w:rPr>
      <w:rFonts w:asciiTheme="minorHAnsi" w:hAnsiTheme="minorHAnsi"/>
      <w:sz w:val="18"/>
      <w:szCs w:val="18"/>
    </w:rPr>
  </w:style>
  <w:style w:type="paragraph" w:styleId="INNH6">
    <w:name w:val="toc 6"/>
    <w:basedOn w:val="Normal"/>
    <w:next w:val="Normal"/>
    <w:autoRedefine/>
    <w:uiPriority w:val="39"/>
    <w:semiHidden/>
    <w:unhideWhenUsed/>
    <w:rsid w:val="00FD3788"/>
    <w:pPr>
      <w:ind w:left="1050"/>
      <w:jc w:val="left"/>
    </w:pPr>
    <w:rPr>
      <w:rFonts w:asciiTheme="minorHAnsi" w:hAnsiTheme="minorHAnsi"/>
      <w:sz w:val="18"/>
      <w:szCs w:val="18"/>
    </w:rPr>
  </w:style>
  <w:style w:type="paragraph" w:styleId="INNH7">
    <w:name w:val="toc 7"/>
    <w:basedOn w:val="Normal"/>
    <w:next w:val="Normal"/>
    <w:autoRedefine/>
    <w:uiPriority w:val="39"/>
    <w:semiHidden/>
    <w:unhideWhenUsed/>
    <w:rsid w:val="00FD3788"/>
    <w:pPr>
      <w:ind w:left="1260"/>
      <w:jc w:val="left"/>
    </w:pPr>
    <w:rPr>
      <w:rFonts w:asciiTheme="minorHAnsi" w:hAnsiTheme="minorHAnsi"/>
      <w:sz w:val="18"/>
      <w:szCs w:val="18"/>
    </w:rPr>
  </w:style>
  <w:style w:type="paragraph" w:styleId="INNH8">
    <w:name w:val="toc 8"/>
    <w:basedOn w:val="Normal"/>
    <w:next w:val="Normal"/>
    <w:autoRedefine/>
    <w:uiPriority w:val="39"/>
    <w:semiHidden/>
    <w:unhideWhenUsed/>
    <w:rsid w:val="00FD3788"/>
    <w:pPr>
      <w:ind w:left="1470"/>
      <w:jc w:val="left"/>
    </w:pPr>
    <w:rPr>
      <w:rFonts w:asciiTheme="minorHAnsi" w:hAnsiTheme="minorHAnsi"/>
      <w:sz w:val="18"/>
      <w:szCs w:val="18"/>
    </w:rPr>
  </w:style>
  <w:style w:type="paragraph" w:styleId="INNH9">
    <w:name w:val="toc 9"/>
    <w:basedOn w:val="Normal"/>
    <w:next w:val="Normal"/>
    <w:autoRedefine/>
    <w:uiPriority w:val="39"/>
    <w:semiHidden/>
    <w:unhideWhenUsed/>
    <w:rsid w:val="00FD3788"/>
    <w:pPr>
      <w:ind w:left="1680"/>
      <w:jc w:val="left"/>
    </w:pPr>
    <w:rPr>
      <w:rFonts w:asciiTheme="minorHAnsi" w:hAnsiTheme="minorHAnsi"/>
      <w:sz w:val="18"/>
      <w:szCs w:val="18"/>
    </w:rPr>
  </w:style>
  <w:style w:type="character" w:styleId="Ulstomtale">
    <w:name w:val="Unresolved Mention"/>
    <w:basedOn w:val="Standardskriftforavsnitt"/>
    <w:uiPriority w:val="99"/>
    <w:semiHidden/>
    <w:unhideWhenUsed/>
    <w:rsid w:val="009878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50684">
      <w:bodyDiv w:val="1"/>
      <w:marLeft w:val="0"/>
      <w:marRight w:val="0"/>
      <w:marTop w:val="0"/>
      <w:marBottom w:val="0"/>
      <w:divBdr>
        <w:top w:val="none" w:sz="0" w:space="0" w:color="auto"/>
        <w:left w:val="none" w:sz="0" w:space="0" w:color="auto"/>
        <w:bottom w:val="none" w:sz="0" w:space="0" w:color="auto"/>
        <w:right w:val="none" w:sz="0" w:space="0" w:color="auto"/>
      </w:divBdr>
    </w:div>
    <w:div w:id="39206657">
      <w:bodyDiv w:val="1"/>
      <w:marLeft w:val="0"/>
      <w:marRight w:val="0"/>
      <w:marTop w:val="0"/>
      <w:marBottom w:val="0"/>
      <w:divBdr>
        <w:top w:val="none" w:sz="0" w:space="0" w:color="auto"/>
        <w:left w:val="none" w:sz="0" w:space="0" w:color="auto"/>
        <w:bottom w:val="none" w:sz="0" w:space="0" w:color="auto"/>
        <w:right w:val="none" w:sz="0" w:space="0" w:color="auto"/>
      </w:divBdr>
    </w:div>
    <w:div w:id="44070191">
      <w:bodyDiv w:val="1"/>
      <w:marLeft w:val="0"/>
      <w:marRight w:val="0"/>
      <w:marTop w:val="0"/>
      <w:marBottom w:val="0"/>
      <w:divBdr>
        <w:top w:val="none" w:sz="0" w:space="0" w:color="auto"/>
        <w:left w:val="none" w:sz="0" w:space="0" w:color="auto"/>
        <w:bottom w:val="none" w:sz="0" w:space="0" w:color="auto"/>
        <w:right w:val="none" w:sz="0" w:space="0" w:color="auto"/>
      </w:divBdr>
    </w:div>
    <w:div w:id="86847761">
      <w:bodyDiv w:val="1"/>
      <w:marLeft w:val="0"/>
      <w:marRight w:val="0"/>
      <w:marTop w:val="0"/>
      <w:marBottom w:val="0"/>
      <w:divBdr>
        <w:top w:val="none" w:sz="0" w:space="0" w:color="auto"/>
        <w:left w:val="none" w:sz="0" w:space="0" w:color="auto"/>
        <w:bottom w:val="none" w:sz="0" w:space="0" w:color="auto"/>
        <w:right w:val="none" w:sz="0" w:space="0" w:color="auto"/>
      </w:divBdr>
    </w:div>
    <w:div w:id="93139936">
      <w:bodyDiv w:val="1"/>
      <w:marLeft w:val="0"/>
      <w:marRight w:val="0"/>
      <w:marTop w:val="0"/>
      <w:marBottom w:val="0"/>
      <w:divBdr>
        <w:top w:val="none" w:sz="0" w:space="0" w:color="auto"/>
        <w:left w:val="none" w:sz="0" w:space="0" w:color="auto"/>
        <w:bottom w:val="none" w:sz="0" w:space="0" w:color="auto"/>
        <w:right w:val="none" w:sz="0" w:space="0" w:color="auto"/>
      </w:divBdr>
    </w:div>
    <w:div w:id="93400585">
      <w:bodyDiv w:val="1"/>
      <w:marLeft w:val="0"/>
      <w:marRight w:val="0"/>
      <w:marTop w:val="0"/>
      <w:marBottom w:val="0"/>
      <w:divBdr>
        <w:top w:val="none" w:sz="0" w:space="0" w:color="auto"/>
        <w:left w:val="none" w:sz="0" w:space="0" w:color="auto"/>
        <w:bottom w:val="none" w:sz="0" w:space="0" w:color="auto"/>
        <w:right w:val="none" w:sz="0" w:space="0" w:color="auto"/>
      </w:divBdr>
      <w:divsChild>
        <w:div w:id="1652825737">
          <w:marLeft w:val="0"/>
          <w:marRight w:val="0"/>
          <w:marTop w:val="0"/>
          <w:marBottom w:val="0"/>
          <w:divBdr>
            <w:top w:val="none" w:sz="0" w:space="0" w:color="auto"/>
            <w:left w:val="none" w:sz="0" w:space="0" w:color="auto"/>
            <w:bottom w:val="none" w:sz="0" w:space="0" w:color="auto"/>
            <w:right w:val="none" w:sz="0" w:space="0" w:color="auto"/>
          </w:divBdr>
          <w:divsChild>
            <w:div w:id="116141158">
              <w:marLeft w:val="0"/>
              <w:marRight w:val="0"/>
              <w:marTop w:val="0"/>
              <w:marBottom w:val="0"/>
              <w:divBdr>
                <w:top w:val="none" w:sz="0" w:space="0" w:color="auto"/>
                <w:left w:val="none" w:sz="0" w:space="0" w:color="auto"/>
                <w:bottom w:val="none" w:sz="0" w:space="0" w:color="auto"/>
                <w:right w:val="none" w:sz="0" w:space="0" w:color="auto"/>
              </w:divBdr>
              <w:divsChild>
                <w:div w:id="131865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10577">
      <w:bodyDiv w:val="1"/>
      <w:marLeft w:val="0"/>
      <w:marRight w:val="0"/>
      <w:marTop w:val="0"/>
      <w:marBottom w:val="0"/>
      <w:divBdr>
        <w:top w:val="none" w:sz="0" w:space="0" w:color="auto"/>
        <w:left w:val="none" w:sz="0" w:space="0" w:color="auto"/>
        <w:bottom w:val="none" w:sz="0" w:space="0" w:color="auto"/>
        <w:right w:val="none" w:sz="0" w:space="0" w:color="auto"/>
      </w:divBdr>
    </w:div>
    <w:div w:id="219248978">
      <w:bodyDiv w:val="1"/>
      <w:marLeft w:val="0"/>
      <w:marRight w:val="0"/>
      <w:marTop w:val="0"/>
      <w:marBottom w:val="0"/>
      <w:divBdr>
        <w:top w:val="none" w:sz="0" w:space="0" w:color="auto"/>
        <w:left w:val="none" w:sz="0" w:space="0" w:color="auto"/>
        <w:bottom w:val="none" w:sz="0" w:space="0" w:color="auto"/>
        <w:right w:val="none" w:sz="0" w:space="0" w:color="auto"/>
      </w:divBdr>
      <w:divsChild>
        <w:div w:id="596720831">
          <w:marLeft w:val="0"/>
          <w:marRight w:val="0"/>
          <w:marTop w:val="0"/>
          <w:marBottom w:val="0"/>
          <w:divBdr>
            <w:top w:val="none" w:sz="0" w:space="0" w:color="auto"/>
            <w:left w:val="none" w:sz="0" w:space="0" w:color="auto"/>
            <w:bottom w:val="none" w:sz="0" w:space="0" w:color="auto"/>
            <w:right w:val="none" w:sz="0" w:space="0" w:color="auto"/>
          </w:divBdr>
          <w:divsChild>
            <w:div w:id="1337998024">
              <w:marLeft w:val="0"/>
              <w:marRight w:val="0"/>
              <w:marTop w:val="0"/>
              <w:marBottom w:val="0"/>
              <w:divBdr>
                <w:top w:val="none" w:sz="0" w:space="0" w:color="auto"/>
                <w:left w:val="none" w:sz="0" w:space="0" w:color="auto"/>
                <w:bottom w:val="none" w:sz="0" w:space="0" w:color="auto"/>
                <w:right w:val="none" w:sz="0" w:space="0" w:color="auto"/>
              </w:divBdr>
              <w:divsChild>
                <w:div w:id="3331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469155">
      <w:bodyDiv w:val="1"/>
      <w:marLeft w:val="0"/>
      <w:marRight w:val="0"/>
      <w:marTop w:val="0"/>
      <w:marBottom w:val="0"/>
      <w:divBdr>
        <w:top w:val="none" w:sz="0" w:space="0" w:color="auto"/>
        <w:left w:val="none" w:sz="0" w:space="0" w:color="auto"/>
        <w:bottom w:val="none" w:sz="0" w:space="0" w:color="auto"/>
        <w:right w:val="none" w:sz="0" w:space="0" w:color="auto"/>
      </w:divBdr>
      <w:divsChild>
        <w:div w:id="954212128">
          <w:marLeft w:val="0"/>
          <w:marRight w:val="0"/>
          <w:marTop w:val="0"/>
          <w:marBottom w:val="0"/>
          <w:divBdr>
            <w:top w:val="none" w:sz="0" w:space="0" w:color="auto"/>
            <w:left w:val="none" w:sz="0" w:space="0" w:color="auto"/>
            <w:bottom w:val="none" w:sz="0" w:space="0" w:color="auto"/>
            <w:right w:val="none" w:sz="0" w:space="0" w:color="auto"/>
          </w:divBdr>
          <w:divsChild>
            <w:div w:id="249319678">
              <w:marLeft w:val="0"/>
              <w:marRight w:val="0"/>
              <w:marTop w:val="0"/>
              <w:marBottom w:val="0"/>
              <w:divBdr>
                <w:top w:val="none" w:sz="0" w:space="0" w:color="auto"/>
                <w:left w:val="none" w:sz="0" w:space="0" w:color="auto"/>
                <w:bottom w:val="none" w:sz="0" w:space="0" w:color="auto"/>
                <w:right w:val="none" w:sz="0" w:space="0" w:color="auto"/>
              </w:divBdr>
              <w:divsChild>
                <w:div w:id="115114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855976">
      <w:bodyDiv w:val="1"/>
      <w:marLeft w:val="0"/>
      <w:marRight w:val="0"/>
      <w:marTop w:val="0"/>
      <w:marBottom w:val="0"/>
      <w:divBdr>
        <w:top w:val="none" w:sz="0" w:space="0" w:color="auto"/>
        <w:left w:val="none" w:sz="0" w:space="0" w:color="auto"/>
        <w:bottom w:val="none" w:sz="0" w:space="0" w:color="auto"/>
        <w:right w:val="none" w:sz="0" w:space="0" w:color="auto"/>
      </w:divBdr>
      <w:divsChild>
        <w:div w:id="778648297">
          <w:marLeft w:val="0"/>
          <w:marRight w:val="0"/>
          <w:marTop w:val="0"/>
          <w:marBottom w:val="0"/>
          <w:divBdr>
            <w:top w:val="none" w:sz="0" w:space="0" w:color="auto"/>
            <w:left w:val="none" w:sz="0" w:space="0" w:color="auto"/>
            <w:bottom w:val="none" w:sz="0" w:space="0" w:color="auto"/>
            <w:right w:val="none" w:sz="0" w:space="0" w:color="auto"/>
          </w:divBdr>
          <w:divsChild>
            <w:div w:id="117845787">
              <w:marLeft w:val="0"/>
              <w:marRight w:val="0"/>
              <w:marTop w:val="0"/>
              <w:marBottom w:val="0"/>
              <w:divBdr>
                <w:top w:val="none" w:sz="0" w:space="0" w:color="auto"/>
                <w:left w:val="none" w:sz="0" w:space="0" w:color="auto"/>
                <w:bottom w:val="none" w:sz="0" w:space="0" w:color="auto"/>
                <w:right w:val="none" w:sz="0" w:space="0" w:color="auto"/>
              </w:divBdr>
              <w:divsChild>
                <w:div w:id="148034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493502">
      <w:bodyDiv w:val="1"/>
      <w:marLeft w:val="0"/>
      <w:marRight w:val="0"/>
      <w:marTop w:val="0"/>
      <w:marBottom w:val="0"/>
      <w:divBdr>
        <w:top w:val="none" w:sz="0" w:space="0" w:color="auto"/>
        <w:left w:val="none" w:sz="0" w:space="0" w:color="auto"/>
        <w:bottom w:val="none" w:sz="0" w:space="0" w:color="auto"/>
        <w:right w:val="none" w:sz="0" w:space="0" w:color="auto"/>
      </w:divBdr>
      <w:divsChild>
        <w:div w:id="1910647671">
          <w:marLeft w:val="0"/>
          <w:marRight w:val="0"/>
          <w:marTop w:val="0"/>
          <w:marBottom w:val="0"/>
          <w:divBdr>
            <w:top w:val="none" w:sz="0" w:space="0" w:color="auto"/>
            <w:left w:val="none" w:sz="0" w:space="0" w:color="auto"/>
            <w:bottom w:val="none" w:sz="0" w:space="0" w:color="auto"/>
            <w:right w:val="none" w:sz="0" w:space="0" w:color="auto"/>
          </w:divBdr>
          <w:divsChild>
            <w:div w:id="1489832240">
              <w:marLeft w:val="0"/>
              <w:marRight w:val="0"/>
              <w:marTop w:val="0"/>
              <w:marBottom w:val="0"/>
              <w:divBdr>
                <w:top w:val="none" w:sz="0" w:space="0" w:color="auto"/>
                <w:left w:val="none" w:sz="0" w:space="0" w:color="auto"/>
                <w:bottom w:val="none" w:sz="0" w:space="0" w:color="auto"/>
                <w:right w:val="none" w:sz="0" w:space="0" w:color="auto"/>
              </w:divBdr>
              <w:divsChild>
                <w:div w:id="165197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364186">
      <w:bodyDiv w:val="1"/>
      <w:marLeft w:val="0"/>
      <w:marRight w:val="0"/>
      <w:marTop w:val="0"/>
      <w:marBottom w:val="0"/>
      <w:divBdr>
        <w:top w:val="none" w:sz="0" w:space="0" w:color="auto"/>
        <w:left w:val="none" w:sz="0" w:space="0" w:color="auto"/>
        <w:bottom w:val="none" w:sz="0" w:space="0" w:color="auto"/>
        <w:right w:val="none" w:sz="0" w:space="0" w:color="auto"/>
      </w:divBdr>
    </w:div>
    <w:div w:id="327371524">
      <w:bodyDiv w:val="1"/>
      <w:marLeft w:val="0"/>
      <w:marRight w:val="0"/>
      <w:marTop w:val="0"/>
      <w:marBottom w:val="0"/>
      <w:divBdr>
        <w:top w:val="none" w:sz="0" w:space="0" w:color="auto"/>
        <w:left w:val="none" w:sz="0" w:space="0" w:color="auto"/>
        <w:bottom w:val="none" w:sz="0" w:space="0" w:color="auto"/>
        <w:right w:val="none" w:sz="0" w:space="0" w:color="auto"/>
      </w:divBdr>
      <w:divsChild>
        <w:div w:id="24721526">
          <w:marLeft w:val="0"/>
          <w:marRight w:val="0"/>
          <w:marTop w:val="0"/>
          <w:marBottom w:val="0"/>
          <w:divBdr>
            <w:top w:val="none" w:sz="0" w:space="0" w:color="auto"/>
            <w:left w:val="none" w:sz="0" w:space="0" w:color="auto"/>
            <w:bottom w:val="none" w:sz="0" w:space="0" w:color="auto"/>
            <w:right w:val="none" w:sz="0" w:space="0" w:color="auto"/>
          </w:divBdr>
          <w:divsChild>
            <w:div w:id="1537352136">
              <w:marLeft w:val="0"/>
              <w:marRight w:val="0"/>
              <w:marTop w:val="0"/>
              <w:marBottom w:val="0"/>
              <w:divBdr>
                <w:top w:val="none" w:sz="0" w:space="0" w:color="auto"/>
                <w:left w:val="none" w:sz="0" w:space="0" w:color="auto"/>
                <w:bottom w:val="none" w:sz="0" w:space="0" w:color="auto"/>
                <w:right w:val="none" w:sz="0" w:space="0" w:color="auto"/>
              </w:divBdr>
              <w:divsChild>
                <w:div w:id="72194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467024">
      <w:bodyDiv w:val="1"/>
      <w:marLeft w:val="0"/>
      <w:marRight w:val="0"/>
      <w:marTop w:val="0"/>
      <w:marBottom w:val="0"/>
      <w:divBdr>
        <w:top w:val="none" w:sz="0" w:space="0" w:color="auto"/>
        <w:left w:val="none" w:sz="0" w:space="0" w:color="auto"/>
        <w:bottom w:val="none" w:sz="0" w:space="0" w:color="auto"/>
        <w:right w:val="none" w:sz="0" w:space="0" w:color="auto"/>
      </w:divBdr>
      <w:divsChild>
        <w:div w:id="383528967">
          <w:marLeft w:val="0"/>
          <w:marRight w:val="0"/>
          <w:marTop w:val="0"/>
          <w:marBottom w:val="0"/>
          <w:divBdr>
            <w:top w:val="none" w:sz="0" w:space="0" w:color="auto"/>
            <w:left w:val="none" w:sz="0" w:space="0" w:color="auto"/>
            <w:bottom w:val="none" w:sz="0" w:space="0" w:color="auto"/>
            <w:right w:val="none" w:sz="0" w:space="0" w:color="auto"/>
          </w:divBdr>
          <w:divsChild>
            <w:div w:id="242881418">
              <w:marLeft w:val="0"/>
              <w:marRight w:val="0"/>
              <w:marTop w:val="0"/>
              <w:marBottom w:val="0"/>
              <w:divBdr>
                <w:top w:val="none" w:sz="0" w:space="0" w:color="auto"/>
                <w:left w:val="none" w:sz="0" w:space="0" w:color="auto"/>
                <w:bottom w:val="none" w:sz="0" w:space="0" w:color="auto"/>
                <w:right w:val="none" w:sz="0" w:space="0" w:color="auto"/>
              </w:divBdr>
              <w:divsChild>
                <w:div w:id="1589997079">
                  <w:marLeft w:val="0"/>
                  <w:marRight w:val="0"/>
                  <w:marTop w:val="0"/>
                  <w:marBottom w:val="0"/>
                  <w:divBdr>
                    <w:top w:val="none" w:sz="0" w:space="0" w:color="auto"/>
                    <w:left w:val="none" w:sz="0" w:space="0" w:color="auto"/>
                    <w:bottom w:val="none" w:sz="0" w:space="0" w:color="auto"/>
                    <w:right w:val="none" w:sz="0" w:space="0" w:color="auto"/>
                  </w:divBdr>
                  <w:divsChild>
                    <w:div w:id="2787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154457">
      <w:bodyDiv w:val="1"/>
      <w:marLeft w:val="0"/>
      <w:marRight w:val="0"/>
      <w:marTop w:val="0"/>
      <w:marBottom w:val="0"/>
      <w:divBdr>
        <w:top w:val="none" w:sz="0" w:space="0" w:color="auto"/>
        <w:left w:val="none" w:sz="0" w:space="0" w:color="auto"/>
        <w:bottom w:val="none" w:sz="0" w:space="0" w:color="auto"/>
        <w:right w:val="none" w:sz="0" w:space="0" w:color="auto"/>
      </w:divBdr>
      <w:divsChild>
        <w:div w:id="1088388229">
          <w:marLeft w:val="0"/>
          <w:marRight w:val="0"/>
          <w:marTop w:val="0"/>
          <w:marBottom w:val="0"/>
          <w:divBdr>
            <w:top w:val="none" w:sz="0" w:space="0" w:color="auto"/>
            <w:left w:val="none" w:sz="0" w:space="0" w:color="auto"/>
            <w:bottom w:val="none" w:sz="0" w:space="0" w:color="auto"/>
            <w:right w:val="none" w:sz="0" w:space="0" w:color="auto"/>
          </w:divBdr>
          <w:divsChild>
            <w:div w:id="1793671451">
              <w:marLeft w:val="0"/>
              <w:marRight w:val="0"/>
              <w:marTop w:val="0"/>
              <w:marBottom w:val="0"/>
              <w:divBdr>
                <w:top w:val="none" w:sz="0" w:space="0" w:color="auto"/>
                <w:left w:val="none" w:sz="0" w:space="0" w:color="auto"/>
                <w:bottom w:val="none" w:sz="0" w:space="0" w:color="auto"/>
                <w:right w:val="none" w:sz="0" w:space="0" w:color="auto"/>
              </w:divBdr>
              <w:divsChild>
                <w:div w:id="212429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058919">
      <w:bodyDiv w:val="1"/>
      <w:marLeft w:val="0"/>
      <w:marRight w:val="0"/>
      <w:marTop w:val="0"/>
      <w:marBottom w:val="0"/>
      <w:divBdr>
        <w:top w:val="none" w:sz="0" w:space="0" w:color="auto"/>
        <w:left w:val="none" w:sz="0" w:space="0" w:color="auto"/>
        <w:bottom w:val="none" w:sz="0" w:space="0" w:color="auto"/>
        <w:right w:val="none" w:sz="0" w:space="0" w:color="auto"/>
      </w:divBdr>
    </w:div>
    <w:div w:id="422917313">
      <w:bodyDiv w:val="1"/>
      <w:marLeft w:val="0"/>
      <w:marRight w:val="0"/>
      <w:marTop w:val="0"/>
      <w:marBottom w:val="0"/>
      <w:divBdr>
        <w:top w:val="none" w:sz="0" w:space="0" w:color="auto"/>
        <w:left w:val="none" w:sz="0" w:space="0" w:color="auto"/>
        <w:bottom w:val="none" w:sz="0" w:space="0" w:color="auto"/>
        <w:right w:val="none" w:sz="0" w:space="0" w:color="auto"/>
      </w:divBdr>
      <w:divsChild>
        <w:div w:id="371467083">
          <w:marLeft w:val="547"/>
          <w:marRight w:val="0"/>
          <w:marTop w:val="0"/>
          <w:marBottom w:val="0"/>
          <w:divBdr>
            <w:top w:val="none" w:sz="0" w:space="0" w:color="auto"/>
            <w:left w:val="none" w:sz="0" w:space="0" w:color="auto"/>
            <w:bottom w:val="none" w:sz="0" w:space="0" w:color="auto"/>
            <w:right w:val="none" w:sz="0" w:space="0" w:color="auto"/>
          </w:divBdr>
        </w:div>
        <w:div w:id="374043055">
          <w:marLeft w:val="1267"/>
          <w:marRight w:val="0"/>
          <w:marTop w:val="0"/>
          <w:marBottom w:val="0"/>
          <w:divBdr>
            <w:top w:val="none" w:sz="0" w:space="0" w:color="auto"/>
            <w:left w:val="none" w:sz="0" w:space="0" w:color="auto"/>
            <w:bottom w:val="none" w:sz="0" w:space="0" w:color="auto"/>
            <w:right w:val="none" w:sz="0" w:space="0" w:color="auto"/>
          </w:divBdr>
        </w:div>
        <w:div w:id="462310182">
          <w:marLeft w:val="547"/>
          <w:marRight w:val="0"/>
          <w:marTop w:val="0"/>
          <w:marBottom w:val="0"/>
          <w:divBdr>
            <w:top w:val="none" w:sz="0" w:space="0" w:color="auto"/>
            <w:left w:val="none" w:sz="0" w:space="0" w:color="auto"/>
            <w:bottom w:val="none" w:sz="0" w:space="0" w:color="auto"/>
            <w:right w:val="none" w:sz="0" w:space="0" w:color="auto"/>
          </w:divBdr>
        </w:div>
        <w:div w:id="523205388">
          <w:marLeft w:val="547"/>
          <w:marRight w:val="0"/>
          <w:marTop w:val="0"/>
          <w:marBottom w:val="0"/>
          <w:divBdr>
            <w:top w:val="none" w:sz="0" w:space="0" w:color="auto"/>
            <w:left w:val="none" w:sz="0" w:space="0" w:color="auto"/>
            <w:bottom w:val="none" w:sz="0" w:space="0" w:color="auto"/>
            <w:right w:val="none" w:sz="0" w:space="0" w:color="auto"/>
          </w:divBdr>
        </w:div>
        <w:div w:id="695547882">
          <w:marLeft w:val="547"/>
          <w:marRight w:val="0"/>
          <w:marTop w:val="0"/>
          <w:marBottom w:val="0"/>
          <w:divBdr>
            <w:top w:val="none" w:sz="0" w:space="0" w:color="auto"/>
            <w:left w:val="none" w:sz="0" w:space="0" w:color="auto"/>
            <w:bottom w:val="none" w:sz="0" w:space="0" w:color="auto"/>
            <w:right w:val="none" w:sz="0" w:space="0" w:color="auto"/>
          </w:divBdr>
        </w:div>
        <w:div w:id="885992821">
          <w:marLeft w:val="547"/>
          <w:marRight w:val="0"/>
          <w:marTop w:val="0"/>
          <w:marBottom w:val="0"/>
          <w:divBdr>
            <w:top w:val="none" w:sz="0" w:space="0" w:color="auto"/>
            <w:left w:val="none" w:sz="0" w:space="0" w:color="auto"/>
            <w:bottom w:val="none" w:sz="0" w:space="0" w:color="auto"/>
            <w:right w:val="none" w:sz="0" w:space="0" w:color="auto"/>
          </w:divBdr>
        </w:div>
        <w:div w:id="1034228322">
          <w:marLeft w:val="1267"/>
          <w:marRight w:val="0"/>
          <w:marTop w:val="0"/>
          <w:marBottom w:val="0"/>
          <w:divBdr>
            <w:top w:val="none" w:sz="0" w:space="0" w:color="auto"/>
            <w:left w:val="none" w:sz="0" w:space="0" w:color="auto"/>
            <w:bottom w:val="none" w:sz="0" w:space="0" w:color="auto"/>
            <w:right w:val="none" w:sz="0" w:space="0" w:color="auto"/>
          </w:divBdr>
        </w:div>
        <w:div w:id="1180658702">
          <w:marLeft w:val="1267"/>
          <w:marRight w:val="0"/>
          <w:marTop w:val="0"/>
          <w:marBottom w:val="0"/>
          <w:divBdr>
            <w:top w:val="none" w:sz="0" w:space="0" w:color="auto"/>
            <w:left w:val="none" w:sz="0" w:space="0" w:color="auto"/>
            <w:bottom w:val="none" w:sz="0" w:space="0" w:color="auto"/>
            <w:right w:val="none" w:sz="0" w:space="0" w:color="auto"/>
          </w:divBdr>
        </w:div>
        <w:div w:id="1318266331">
          <w:marLeft w:val="1267"/>
          <w:marRight w:val="0"/>
          <w:marTop w:val="0"/>
          <w:marBottom w:val="0"/>
          <w:divBdr>
            <w:top w:val="none" w:sz="0" w:space="0" w:color="auto"/>
            <w:left w:val="none" w:sz="0" w:space="0" w:color="auto"/>
            <w:bottom w:val="none" w:sz="0" w:space="0" w:color="auto"/>
            <w:right w:val="none" w:sz="0" w:space="0" w:color="auto"/>
          </w:divBdr>
        </w:div>
        <w:div w:id="1439373266">
          <w:marLeft w:val="1267"/>
          <w:marRight w:val="0"/>
          <w:marTop w:val="0"/>
          <w:marBottom w:val="0"/>
          <w:divBdr>
            <w:top w:val="none" w:sz="0" w:space="0" w:color="auto"/>
            <w:left w:val="none" w:sz="0" w:space="0" w:color="auto"/>
            <w:bottom w:val="none" w:sz="0" w:space="0" w:color="auto"/>
            <w:right w:val="none" w:sz="0" w:space="0" w:color="auto"/>
          </w:divBdr>
        </w:div>
        <w:div w:id="1755858515">
          <w:marLeft w:val="1267"/>
          <w:marRight w:val="0"/>
          <w:marTop w:val="0"/>
          <w:marBottom w:val="0"/>
          <w:divBdr>
            <w:top w:val="none" w:sz="0" w:space="0" w:color="auto"/>
            <w:left w:val="none" w:sz="0" w:space="0" w:color="auto"/>
            <w:bottom w:val="none" w:sz="0" w:space="0" w:color="auto"/>
            <w:right w:val="none" w:sz="0" w:space="0" w:color="auto"/>
          </w:divBdr>
        </w:div>
        <w:div w:id="1769618620">
          <w:marLeft w:val="547"/>
          <w:marRight w:val="0"/>
          <w:marTop w:val="0"/>
          <w:marBottom w:val="0"/>
          <w:divBdr>
            <w:top w:val="none" w:sz="0" w:space="0" w:color="auto"/>
            <w:left w:val="none" w:sz="0" w:space="0" w:color="auto"/>
            <w:bottom w:val="none" w:sz="0" w:space="0" w:color="auto"/>
            <w:right w:val="none" w:sz="0" w:space="0" w:color="auto"/>
          </w:divBdr>
        </w:div>
        <w:div w:id="1785271919">
          <w:marLeft w:val="547"/>
          <w:marRight w:val="0"/>
          <w:marTop w:val="0"/>
          <w:marBottom w:val="0"/>
          <w:divBdr>
            <w:top w:val="none" w:sz="0" w:space="0" w:color="auto"/>
            <w:left w:val="none" w:sz="0" w:space="0" w:color="auto"/>
            <w:bottom w:val="none" w:sz="0" w:space="0" w:color="auto"/>
            <w:right w:val="none" w:sz="0" w:space="0" w:color="auto"/>
          </w:divBdr>
        </w:div>
      </w:divsChild>
    </w:div>
    <w:div w:id="445583299">
      <w:bodyDiv w:val="1"/>
      <w:marLeft w:val="0"/>
      <w:marRight w:val="0"/>
      <w:marTop w:val="0"/>
      <w:marBottom w:val="0"/>
      <w:divBdr>
        <w:top w:val="none" w:sz="0" w:space="0" w:color="auto"/>
        <w:left w:val="none" w:sz="0" w:space="0" w:color="auto"/>
        <w:bottom w:val="none" w:sz="0" w:space="0" w:color="auto"/>
        <w:right w:val="none" w:sz="0" w:space="0" w:color="auto"/>
      </w:divBdr>
      <w:divsChild>
        <w:div w:id="811949560">
          <w:marLeft w:val="0"/>
          <w:marRight w:val="0"/>
          <w:marTop w:val="0"/>
          <w:marBottom w:val="0"/>
          <w:divBdr>
            <w:top w:val="none" w:sz="0" w:space="0" w:color="auto"/>
            <w:left w:val="none" w:sz="0" w:space="0" w:color="auto"/>
            <w:bottom w:val="none" w:sz="0" w:space="0" w:color="auto"/>
            <w:right w:val="none" w:sz="0" w:space="0" w:color="auto"/>
          </w:divBdr>
          <w:divsChild>
            <w:div w:id="840969691">
              <w:marLeft w:val="0"/>
              <w:marRight w:val="0"/>
              <w:marTop w:val="0"/>
              <w:marBottom w:val="0"/>
              <w:divBdr>
                <w:top w:val="none" w:sz="0" w:space="0" w:color="auto"/>
                <w:left w:val="none" w:sz="0" w:space="0" w:color="auto"/>
                <w:bottom w:val="none" w:sz="0" w:space="0" w:color="auto"/>
                <w:right w:val="none" w:sz="0" w:space="0" w:color="auto"/>
              </w:divBdr>
              <w:divsChild>
                <w:div w:id="111937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25089">
      <w:bodyDiv w:val="1"/>
      <w:marLeft w:val="0"/>
      <w:marRight w:val="0"/>
      <w:marTop w:val="0"/>
      <w:marBottom w:val="0"/>
      <w:divBdr>
        <w:top w:val="none" w:sz="0" w:space="0" w:color="auto"/>
        <w:left w:val="none" w:sz="0" w:space="0" w:color="auto"/>
        <w:bottom w:val="none" w:sz="0" w:space="0" w:color="auto"/>
        <w:right w:val="none" w:sz="0" w:space="0" w:color="auto"/>
      </w:divBdr>
      <w:divsChild>
        <w:div w:id="1766227594">
          <w:marLeft w:val="0"/>
          <w:marRight w:val="0"/>
          <w:marTop w:val="0"/>
          <w:marBottom w:val="0"/>
          <w:divBdr>
            <w:top w:val="none" w:sz="0" w:space="0" w:color="auto"/>
            <w:left w:val="none" w:sz="0" w:space="0" w:color="auto"/>
            <w:bottom w:val="none" w:sz="0" w:space="0" w:color="auto"/>
            <w:right w:val="none" w:sz="0" w:space="0" w:color="auto"/>
          </w:divBdr>
          <w:divsChild>
            <w:div w:id="1084842877">
              <w:marLeft w:val="0"/>
              <w:marRight w:val="0"/>
              <w:marTop w:val="0"/>
              <w:marBottom w:val="0"/>
              <w:divBdr>
                <w:top w:val="none" w:sz="0" w:space="0" w:color="auto"/>
                <w:left w:val="none" w:sz="0" w:space="0" w:color="auto"/>
                <w:bottom w:val="none" w:sz="0" w:space="0" w:color="auto"/>
                <w:right w:val="none" w:sz="0" w:space="0" w:color="auto"/>
              </w:divBdr>
              <w:divsChild>
                <w:div w:id="716511252">
                  <w:marLeft w:val="0"/>
                  <w:marRight w:val="0"/>
                  <w:marTop w:val="0"/>
                  <w:marBottom w:val="0"/>
                  <w:divBdr>
                    <w:top w:val="none" w:sz="0" w:space="0" w:color="auto"/>
                    <w:left w:val="none" w:sz="0" w:space="0" w:color="auto"/>
                    <w:bottom w:val="none" w:sz="0" w:space="0" w:color="auto"/>
                    <w:right w:val="none" w:sz="0" w:space="0" w:color="auto"/>
                  </w:divBdr>
                  <w:divsChild>
                    <w:div w:id="211000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9990">
      <w:bodyDiv w:val="1"/>
      <w:marLeft w:val="0"/>
      <w:marRight w:val="0"/>
      <w:marTop w:val="0"/>
      <w:marBottom w:val="0"/>
      <w:divBdr>
        <w:top w:val="none" w:sz="0" w:space="0" w:color="auto"/>
        <w:left w:val="none" w:sz="0" w:space="0" w:color="auto"/>
        <w:bottom w:val="none" w:sz="0" w:space="0" w:color="auto"/>
        <w:right w:val="none" w:sz="0" w:space="0" w:color="auto"/>
      </w:divBdr>
    </w:div>
    <w:div w:id="496383353">
      <w:bodyDiv w:val="1"/>
      <w:marLeft w:val="0"/>
      <w:marRight w:val="0"/>
      <w:marTop w:val="0"/>
      <w:marBottom w:val="0"/>
      <w:divBdr>
        <w:top w:val="none" w:sz="0" w:space="0" w:color="auto"/>
        <w:left w:val="none" w:sz="0" w:space="0" w:color="auto"/>
        <w:bottom w:val="none" w:sz="0" w:space="0" w:color="auto"/>
        <w:right w:val="none" w:sz="0" w:space="0" w:color="auto"/>
      </w:divBdr>
      <w:divsChild>
        <w:div w:id="454446019">
          <w:marLeft w:val="0"/>
          <w:marRight w:val="0"/>
          <w:marTop w:val="0"/>
          <w:marBottom w:val="0"/>
          <w:divBdr>
            <w:top w:val="none" w:sz="0" w:space="0" w:color="auto"/>
            <w:left w:val="none" w:sz="0" w:space="0" w:color="auto"/>
            <w:bottom w:val="none" w:sz="0" w:space="0" w:color="auto"/>
            <w:right w:val="none" w:sz="0" w:space="0" w:color="auto"/>
          </w:divBdr>
          <w:divsChild>
            <w:div w:id="1277983423">
              <w:marLeft w:val="0"/>
              <w:marRight w:val="0"/>
              <w:marTop w:val="0"/>
              <w:marBottom w:val="0"/>
              <w:divBdr>
                <w:top w:val="none" w:sz="0" w:space="0" w:color="auto"/>
                <w:left w:val="none" w:sz="0" w:space="0" w:color="auto"/>
                <w:bottom w:val="none" w:sz="0" w:space="0" w:color="auto"/>
                <w:right w:val="none" w:sz="0" w:space="0" w:color="auto"/>
              </w:divBdr>
              <w:divsChild>
                <w:div w:id="179978827">
                  <w:marLeft w:val="0"/>
                  <w:marRight w:val="0"/>
                  <w:marTop w:val="0"/>
                  <w:marBottom w:val="0"/>
                  <w:divBdr>
                    <w:top w:val="none" w:sz="0" w:space="0" w:color="auto"/>
                    <w:left w:val="none" w:sz="0" w:space="0" w:color="auto"/>
                    <w:bottom w:val="none" w:sz="0" w:space="0" w:color="auto"/>
                    <w:right w:val="none" w:sz="0" w:space="0" w:color="auto"/>
                  </w:divBdr>
                  <w:divsChild>
                    <w:div w:id="16285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77601">
      <w:bodyDiv w:val="1"/>
      <w:marLeft w:val="0"/>
      <w:marRight w:val="0"/>
      <w:marTop w:val="0"/>
      <w:marBottom w:val="0"/>
      <w:divBdr>
        <w:top w:val="none" w:sz="0" w:space="0" w:color="auto"/>
        <w:left w:val="none" w:sz="0" w:space="0" w:color="auto"/>
        <w:bottom w:val="none" w:sz="0" w:space="0" w:color="auto"/>
        <w:right w:val="none" w:sz="0" w:space="0" w:color="auto"/>
      </w:divBdr>
    </w:div>
    <w:div w:id="536701693">
      <w:bodyDiv w:val="1"/>
      <w:marLeft w:val="0"/>
      <w:marRight w:val="0"/>
      <w:marTop w:val="0"/>
      <w:marBottom w:val="0"/>
      <w:divBdr>
        <w:top w:val="none" w:sz="0" w:space="0" w:color="auto"/>
        <w:left w:val="none" w:sz="0" w:space="0" w:color="auto"/>
        <w:bottom w:val="none" w:sz="0" w:space="0" w:color="auto"/>
        <w:right w:val="none" w:sz="0" w:space="0" w:color="auto"/>
      </w:divBdr>
    </w:div>
    <w:div w:id="547256427">
      <w:bodyDiv w:val="1"/>
      <w:marLeft w:val="0"/>
      <w:marRight w:val="0"/>
      <w:marTop w:val="0"/>
      <w:marBottom w:val="0"/>
      <w:divBdr>
        <w:top w:val="none" w:sz="0" w:space="0" w:color="auto"/>
        <w:left w:val="none" w:sz="0" w:space="0" w:color="auto"/>
        <w:bottom w:val="none" w:sz="0" w:space="0" w:color="auto"/>
        <w:right w:val="none" w:sz="0" w:space="0" w:color="auto"/>
      </w:divBdr>
    </w:div>
    <w:div w:id="610480397">
      <w:bodyDiv w:val="1"/>
      <w:marLeft w:val="0"/>
      <w:marRight w:val="0"/>
      <w:marTop w:val="0"/>
      <w:marBottom w:val="0"/>
      <w:divBdr>
        <w:top w:val="none" w:sz="0" w:space="0" w:color="auto"/>
        <w:left w:val="none" w:sz="0" w:space="0" w:color="auto"/>
        <w:bottom w:val="none" w:sz="0" w:space="0" w:color="auto"/>
        <w:right w:val="none" w:sz="0" w:space="0" w:color="auto"/>
      </w:divBdr>
    </w:div>
    <w:div w:id="617493726">
      <w:bodyDiv w:val="1"/>
      <w:marLeft w:val="0"/>
      <w:marRight w:val="0"/>
      <w:marTop w:val="0"/>
      <w:marBottom w:val="0"/>
      <w:divBdr>
        <w:top w:val="none" w:sz="0" w:space="0" w:color="auto"/>
        <w:left w:val="none" w:sz="0" w:space="0" w:color="auto"/>
        <w:bottom w:val="none" w:sz="0" w:space="0" w:color="auto"/>
        <w:right w:val="none" w:sz="0" w:space="0" w:color="auto"/>
      </w:divBdr>
      <w:divsChild>
        <w:div w:id="1092891109">
          <w:marLeft w:val="0"/>
          <w:marRight w:val="0"/>
          <w:marTop w:val="0"/>
          <w:marBottom w:val="0"/>
          <w:divBdr>
            <w:top w:val="none" w:sz="0" w:space="0" w:color="auto"/>
            <w:left w:val="none" w:sz="0" w:space="0" w:color="auto"/>
            <w:bottom w:val="none" w:sz="0" w:space="0" w:color="auto"/>
            <w:right w:val="none" w:sz="0" w:space="0" w:color="auto"/>
          </w:divBdr>
          <w:divsChild>
            <w:div w:id="665404446">
              <w:marLeft w:val="0"/>
              <w:marRight w:val="0"/>
              <w:marTop w:val="0"/>
              <w:marBottom w:val="0"/>
              <w:divBdr>
                <w:top w:val="none" w:sz="0" w:space="0" w:color="auto"/>
                <w:left w:val="none" w:sz="0" w:space="0" w:color="auto"/>
                <w:bottom w:val="none" w:sz="0" w:space="0" w:color="auto"/>
                <w:right w:val="none" w:sz="0" w:space="0" w:color="auto"/>
              </w:divBdr>
              <w:divsChild>
                <w:div w:id="203101353">
                  <w:marLeft w:val="0"/>
                  <w:marRight w:val="0"/>
                  <w:marTop w:val="0"/>
                  <w:marBottom w:val="0"/>
                  <w:divBdr>
                    <w:top w:val="none" w:sz="0" w:space="0" w:color="auto"/>
                    <w:left w:val="none" w:sz="0" w:space="0" w:color="auto"/>
                    <w:bottom w:val="none" w:sz="0" w:space="0" w:color="auto"/>
                    <w:right w:val="none" w:sz="0" w:space="0" w:color="auto"/>
                  </w:divBdr>
                  <w:divsChild>
                    <w:div w:id="7151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860308">
      <w:bodyDiv w:val="1"/>
      <w:marLeft w:val="0"/>
      <w:marRight w:val="0"/>
      <w:marTop w:val="0"/>
      <w:marBottom w:val="0"/>
      <w:divBdr>
        <w:top w:val="none" w:sz="0" w:space="0" w:color="auto"/>
        <w:left w:val="none" w:sz="0" w:space="0" w:color="auto"/>
        <w:bottom w:val="none" w:sz="0" w:space="0" w:color="auto"/>
        <w:right w:val="none" w:sz="0" w:space="0" w:color="auto"/>
      </w:divBdr>
      <w:divsChild>
        <w:div w:id="630743795">
          <w:marLeft w:val="0"/>
          <w:marRight w:val="0"/>
          <w:marTop w:val="0"/>
          <w:marBottom w:val="0"/>
          <w:divBdr>
            <w:top w:val="none" w:sz="0" w:space="0" w:color="auto"/>
            <w:left w:val="none" w:sz="0" w:space="0" w:color="auto"/>
            <w:bottom w:val="none" w:sz="0" w:space="0" w:color="auto"/>
            <w:right w:val="none" w:sz="0" w:space="0" w:color="auto"/>
          </w:divBdr>
          <w:divsChild>
            <w:div w:id="2119829906">
              <w:marLeft w:val="0"/>
              <w:marRight w:val="0"/>
              <w:marTop w:val="0"/>
              <w:marBottom w:val="0"/>
              <w:divBdr>
                <w:top w:val="none" w:sz="0" w:space="0" w:color="auto"/>
                <w:left w:val="none" w:sz="0" w:space="0" w:color="auto"/>
                <w:bottom w:val="none" w:sz="0" w:space="0" w:color="auto"/>
                <w:right w:val="none" w:sz="0" w:space="0" w:color="auto"/>
              </w:divBdr>
              <w:divsChild>
                <w:div w:id="1626963196">
                  <w:marLeft w:val="0"/>
                  <w:marRight w:val="0"/>
                  <w:marTop w:val="0"/>
                  <w:marBottom w:val="0"/>
                  <w:divBdr>
                    <w:top w:val="none" w:sz="0" w:space="0" w:color="auto"/>
                    <w:left w:val="none" w:sz="0" w:space="0" w:color="auto"/>
                    <w:bottom w:val="none" w:sz="0" w:space="0" w:color="auto"/>
                    <w:right w:val="none" w:sz="0" w:space="0" w:color="auto"/>
                  </w:divBdr>
                  <w:divsChild>
                    <w:div w:id="84903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650829">
      <w:bodyDiv w:val="1"/>
      <w:marLeft w:val="0"/>
      <w:marRight w:val="0"/>
      <w:marTop w:val="0"/>
      <w:marBottom w:val="0"/>
      <w:divBdr>
        <w:top w:val="none" w:sz="0" w:space="0" w:color="auto"/>
        <w:left w:val="none" w:sz="0" w:space="0" w:color="auto"/>
        <w:bottom w:val="none" w:sz="0" w:space="0" w:color="auto"/>
        <w:right w:val="none" w:sz="0" w:space="0" w:color="auto"/>
      </w:divBdr>
    </w:div>
    <w:div w:id="662466248">
      <w:bodyDiv w:val="1"/>
      <w:marLeft w:val="0"/>
      <w:marRight w:val="0"/>
      <w:marTop w:val="0"/>
      <w:marBottom w:val="0"/>
      <w:divBdr>
        <w:top w:val="none" w:sz="0" w:space="0" w:color="auto"/>
        <w:left w:val="none" w:sz="0" w:space="0" w:color="auto"/>
        <w:bottom w:val="none" w:sz="0" w:space="0" w:color="auto"/>
        <w:right w:val="none" w:sz="0" w:space="0" w:color="auto"/>
      </w:divBdr>
      <w:divsChild>
        <w:div w:id="2034380561">
          <w:marLeft w:val="0"/>
          <w:marRight w:val="0"/>
          <w:marTop w:val="0"/>
          <w:marBottom w:val="0"/>
          <w:divBdr>
            <w:top w:val="none" w:sz="0" w:space="0" w:color="auto"/>
            <w:left w:val="none" w:sz="0" w:space="0" w:color="auto"/>
            <w:bottom w:val="none" w:sz="0" w:space="0" w:color="auto"/>
            <w:right w:val="none" w:sz="0" w:space="0" w:color="auto"/>
          </w:divBdr>
          <w:divsChild>
            <w:div w:id="2058971920">
              <w:marLeft w:val="0"/>
              <w:marRight w:val="0"/>
              <w:marTop w:val="0"/>
              <w:marBottom w:val="0"/>
              <w:divBdr>
                <w:top w:val="none" w:sz="0" w:space="0" w:color="auto"/>
                <w:left w:val="none" w:sz="0" w:space="0" w:color="auto"/>
                <w:bottom w:val="none" w:sz="0" w:space="0" w:color="auto"/>
                <w:right w:val="none" w:sz="0" w:space="0" w:color="auto"/>
              </w:divBdr>
              <w:divsChild>
                <w:div w:id="13410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900383">
      <w:bodyDiv w:val="1"/>
      <w:marLeft w:val="0"/>
      <w:marRight w:val="0"/>
      <w:marTop w:val="0"/>
      <w:marBottom w:val="0"/>
      <w:divBdr>
        <w:top w:val="none" w:sz="0" w:space="0" w:color="auto"/>
        <w:left w:val="none" w:sz="0" w:space="0" w:color="auto"/>
        <w:bottom w:val="none" w:sz="0" w:space="0" w:color="auto"/>
        <w:right w:val="none" w:sz="0" w:space="0" w:color="auto"/>
      </w:divBdr>
    </w:div>
    <w:div w:id="669721765">
      <w:bodyDiv w:val="1"/>
      <w:marLeft w:val="0"/>
      <w:marRight w:val="0"/>
      <w:marTop w:val="0"/>
      <w:marBottom w:val="0"/>
      <w:divBdr>
        <w:top w:val="none" w:sz="0" w:space="0" w:color="auto"/>
        <w:left w:val="none" w:sz="0" w:space="0" w:color="auto"/>
        <w:bottom w:val="none" w:sz="0" w:space="0" w:color="auto"/>
        <w:right w:val="none" w:sz="0" w:space="0" w:color="auto"/>
      </w:divBdr>
      <w:divsChild>
        <w:div w:id="433480121">
          <w:marLeft w:val="0"/>
          <w:marRight w:val="0"/>
          <w:marTop w:val="0"/>
          <w:marBottom w:val="0"/>
          <w:divBdr>
            <w:top w:val="none" w:sz="0" w:space="0" w:color="auto"/>
            <w:left w:val="none" w:sz="0" w:space="0" w:color="auto"/>
            <w:bottom w:val="none" w:sz="0" w:space="0" w:color="auto"/>
            <w:right w:val="none" w:sz="0" w:space="0" w:color="auto"/>
          </w:divBdr>
          <w:divsChild>
            <w:div w:id="814875215">
              <w:marLeft w:val="0"/>
              <w:marRight w:val="0"/>
              <w:marTop w:val="0"/>
              <w:marBottom w:val="0"/>
              <w:divBdr>
                <w:top w:val="none" w:sz="0" w:space="0" w:color="auto"/>
                <w:left w:val="none" w:sz="0" w:space="0" w:color="auto"/>
                <w:bottom w:val="none" w:sz="0" w:space="0" w:color="auto"/>
                <w:right w:val="none" w:sz="0" w:space="0" w:color="auto"/>
              </w:divBdr>
              <w:divsChild>
                <w:div w:id="106471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23981">
      <w:bodyDiv w:val="1"/>
      <w:marLeft w:val="0"/>
      <w:marRight w:val="0"/>
      <w:marTop w:val="0"/>
      <w:marBottom w:val="0"/>
      <w:divBdr>
        <w:top w:val="none" w:sz="0" w:space="0" w:color="auto"/>
        <w:left w:val="none" w:sz="0" w:space="0" w:color="auto"/>
        <w:bottom w:val="none" w:sz="0" w:space="0" w:color="auto"/>
        <w:right w:val="none" w:sz="0" w:space="0" w:color="auto"/>
      </w:divBdr>
    </w:div>
    <w:div w:id="701831231">
      <w:bodyDiv w:val="1"/>
      <w:marLeft w:val="0"/>
      <w:marRight w:val="0"/>
      <w:marTop w:val="0"/>
      <w:marBottom w:val="0"/>
      <w:divBdr>
        <w:top w:val="none" w:sz="0" w:space="0" w:color="auto"/>
        <w:left w:val="none" w:sz="0" w:space="0" w:color="auto"/>
        <w:bottom w:val="none" w:sz="0" w:space="0" w:color="auto"/>
        <w:right w:val="none" w:sz="0" w:space="0" w:color="auto"/>
      </w:divBdr>
    </w:div>
    <w:div w:id="724571380">
      <w:bodyDiv w:val="1"/>
      <w:marLeft w:val="0"/>
      <w:marRight w:val="0"/>
      <w:marTop w:val="0"/>
      <w:marBottom w:val="0"/>
      <w:divBdr>
        <w:top w:val="none" w:sz="0" w:space="0" w:color="auto"/>
        <w:left w:val="none" w:sz="0" w:space="0" w:color="auto"/>
        <w:bottom w:val="none" w:sz="0" w:space="0" w:color="auto"/>
        <w:right w:val="none" w:sz="0" w:space="0" w:color="auto"/>
      </w:divBdr>
    </w:div>
    <w:div w:id="740519471">
      <w:bodyDiv w:val="1"/>
      <w:marLeft w:val="0"/>
      <w:marRight w:val="0"/>
      <w:marTop w:val="0"/>
      <w:marBottom w:val="0"/>
      <w:divBdr>
        <w:top w:val="none" w:sz="0" w:space="0" w:color="auto"/>
        <w:left w:val="none" w:sz="0" w:space="0" w:color="auto"/>
        <w:bottom w:val="none" w:sz="0" w:space="0" w:color="auto"/>
        <w:right w:val="none" w:sz="0" w:space="0" w:color="auto"/>
      </w:divBdr>
      <w:divsChild>
        <w:div w:id="1269236871">
          <w:marLeft w:val="0"/>
          <w:marRight w:val="0"/>
          <w:marTop w:val="0"/>
          <w:marBottom w:val="0"/>
          <w:divBdr>
            <w:top w:val="none" w:sz="0" w:space="0" w:color="auto"/>
            <w:left w:val="none" w:sz="0" w:space="0" w:color="auto"/>
            <w:bottom w:val="none" w:sz="0" w:space="0" w:color="auto"/>
            <w:right w:val="none" w:sz="0" w:space="0" w:color="auto"/>
          </w:divBdr>
          <w:divsChild>
            <w:div w:id="1137913564">
              <w:marLeft w:val="0"/>
              <w:marRight w:val="0"/>
              <w:marTop w:val="0"/>
              <w:marBottom w:val="0"/>
              <w:divBdr>
                <w:top w:val="none" w:sz="0" w:space="0" w:color="auto"/>
                <w:left w:val="none" w:sz="0" w:space="0" w:color="auto"/>
                <w:bottom w:val="none" w:sz="0" w:space="0" w:color="auto"/>
                <w:right w:val="none" w:sz="0" w:space="0" w:color="auto"/>
              </w:divBdr>
              <w:divsChild>
                <w:div w:id="1868827690">
                  <w:marLeft w:val="0"/>
                  <w:marRight w:val="0"/>
                  <w:marTop w:val="0"/>
                  <w:marBottom w:val="0"/>
                  <w:divBdr>
                    <w:top w:val="none" w:sz="0" w:space="0" w:color="auto"/>
                    <w:left w:val="none" w:sz="0" w:space="0" w:color="auto"/>
                    <w:bottom w:val="none" w:sz="0" w:space="0" w:color="auto"/>
                    <w:right w:val="none" w:sz="0" w:space="0" w:color="auto"/>
                  </w:divBdr>
                  <w:divsChild>
                    <w:div w:id="30358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832843">
      <w:bodyDiv w:val="1"/>
      <w:marLeft w:val="0"/>
      <w:marRight w:val="0"/>
      <w:marTop w:val="0"/>
      <w:marBottom w:val="0"/>
      <w:divBdr>
        <w:top w:val="none" w:sz="0" w:space="0" w:color="auto"/>
        <w:left w:val="none" w:sz="0" w:space="0" w:color="auto"/>
        <w:bottom w:val="none" w:sz="0" w:space="0" w:color="auto"/>
        <w:right w:val="none" w:sz="0" w:space="0" w:color="auto"/>
      </w:divBdr>
      <w:divsChild>
        <w:div w:id="656157100">
          <w:marLeft w:val="0"/>
          <w:marRight w:val="0"/>
          <w:marTop w:val="0"/>
          <w:marBottom w:val="0"/>
          <w:divBdr>
            <w:top w:val="none" w:sz="0" w:space="0" w:color="auto"/>
            <w:left w:val="none" w:sz="0" w:space="0" w:color="auto"/>
            <w:bottom w:val="none" w:sz="0" w:space="0" w:color="auto"/>
            <w:right w:val="none" w:sz="0" w:space="0" w:color="auto"/>
          </w:divBdr>
          <w:divsChild>
            <w:div w:id="1389263408">
              <w:marLeft w:val="0"/>
              <w:marRight w:val="0"/>
              <w:marTop w:val="0"/>
              <w:marBottom w:val="0"/>
              <w:divBdr>
                <w:top w:val="none" w:sz="0" w:space="0" w:color="auto"/>
                <w:left w:val="none" w:sz="0" w:space="0" w:color="auto"/>
                <w:bottom w:val="none" w:sz="0" w:space="0" w:color="auto"/>
                <w:right w:val="none" w:sz="0" w:space="0" w:color="auto"/>
              </w:divBdr>
              <w:divsChild>
                <w:div w:id="132547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510196">
      <w:bodyDiv w:val="1"/>
      <w:marLeft w:val="0"/>
      <w:marRight w:val="0"/>
      <w:marTop w:val="0"/>
      <w:marBottom w:val="0"/>
      <w:divBdr>
        <w:top w:val="none" w:sz="0" w:space="0" w:color="auto"/>
        <w:left w:val="none" w:sz="0" w:space="0" w:color="auto"/>
        <w:bottom w:val="none" w:sz="0" w:space="0" w:color="auto"/>
        <w:right w:val="none" w:sz="0" w:space="0" w:color="auto"/>
      </w:divBdr>
      <w:divsChild>
        <w:div w:id="1615672114">
          <w:marLeft w:val="0"/>
          <w:marRight w:val="0"/>
          <w:marTop w:val="0"/>
          <w:marBottom w:val="0"/>
          <w:divBdr>
            <w:top w:val="none" w:sz="0" w:space="0" w:color="auto"/>
            <w:left w:val="none" w:sz="0" w:space="0" w:color="auto"/>
            <w:bottom w:val="none" w:sz="0" w:space="0" w:color="auto"/>
            <w:right w:val="none" w:sz="0" w:space="0" w:color="auto"/>
          </w:divBdr>
          <w:divsChild>
            <w:div w:id="1195195459">
              <w:marLeft w:val="0"/>
              <w:marRight w:val="0"/>
              <w:marTop w:val="0"/>
              <w:marBottom w:val="0"/>
              <w:divBdr>
                <w:top w:val="none" w:sz="0" w:space="0" w:color="auto"/>
                <w:left w:val="none" w:sz="0" w:space="0" w:color="auto"/>
                <w:bottom w:val="none" w:sz="0" w:space="0" w:color="auto"/>
                <w:right w:val="none" w:sz="0" w:space="0" w:color="auto"/>
              </w:divBdr>
              <w:divsChild>
                <w:div w:id="31156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18425">
      <w:bodyDiv w:val="1"/>
      <w:marLeft w:val="0"/>
      <w:marRight w:val="0"/>
      <w:marTop w:val="0"/>
      <w:marBottom w:val="0"/>
      <w:divBdr>
        <w:top w:val="none" w:sz="0" w:space="0" w:color="auto"/>
        <w:left w:val="none" w:sz="0" w:space="0" w:color="auto"/>
        <w:bottom w:val="none" w:sz="0" w:space="0" w:color="auto"/>
        <w:right w:val="none" w:sz="0" w:space="0" w:color="auto"/>
      </w:divBdr>
      <w:divsChild>
        <w:div w:id="678653167">
          <w:marLeft w:val="0"/>
          <w:marRight w:val="0"/>
          <w:marTop w:val="0"/>
          <w:marBottom w:val="0"/>
          <w:divBdr>
            <w:top w:val="none" w:sz="0" w:space="0" w:color="auto"/>
            <w:left w:val="none" w:sz="0" w:space="0" w:color="auto"/>
            <w:bottom w:val="none" w:sz="0" w:space="0" w:color="auto"/>
            <w:right w:val="none" w:sz="0" w:space="0" w:color="auto"/>
          </w:divBdr>
          <w:divsChild>
            <w:div w:id="1073746202">
              <w:marLeft w:val="0"/>
              <w:marRight w:val="0"/>
              <w:marTop w:val="0"/>
              <w:marBottom w:val="0"/>
              <w:divBdr>
                <w:top w:val="none" w:sz="0" w:space="0" w:color="auto"/>
                <w:left w:val="none" w:sz="0" w:space="0" w:color="auto"/>
                <w:bottom w:val="none" w:sz="0" w:space="0" w:color="auto"/>
                <w:right w:val="none" w:sz="0" w:space="0" w:color="auto"/>
              </w:divBdr>
              <w:divsChild>
                <w:div w:id="2063164788">
                  <w:marLeft w:val="0"/>
                  <w:marRight w:val="0"/>
                  <w:marTop w:val="0"/>
                  <w:marBottom w:val="0"/>
                  <w:divBdr>
                    <w:top w:val="none" w:sz="0" w:space="0" w:color="auto"/>
                    <w:left w:val="none" w:sz="0" w:space="0" w:color="auto"/>
                    <w:bottom w:val="none" w:sz="0" w:space="0" w:color="auto"/>
                    <w:right w:val="none" w:sz="0" w:space="0" w:color="auto"/>
                  </w:divBdr>
                  <w:divsChild>
                    <w:div w:id="189118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789929">
      <w:bodyDiv w:val="1"/>
      <w:marLeft w:val="0"/>
      <w:marRight w:val="0"/>
      <w:marTop w:val="0"/>
      <w:marBottom w:val="0"/>
      <w:divBdr>
        <w:top w:val="none" w:sz="0" w:space="0" w:color="auto"/>
        <w:left w:val="none" w:sz="0" w:space="0" w:color="auto"/>
        <w:bottom w:val="none" w:sz="0" w:space="0" w:color="auto"/>
        <w:right w:val="none" w:sz="0" w:space="0" w:color="auto"/>
      </w:divBdr>
      <w:divsChild>
        <w:div w:id="139269029">
          <w:marLeft w:val="0"/>
          <w:marRight w:val="0"/>
          <w:marTop w:val="0"/>
          <w:marBottom w:val="0"/>
          <w:divBdr>
            <w:top w:val="none" w:sz="0" w:space="0" w:color="auto"/>
            <w:left w:val="none" w:sz="0" w:space="0" w:color="auto"/>
            <w:bottom w:val="none" w:sz="0" w:space="0" w:color="auto"/>
            <w:right w:val="none" w:sz="0" w:space="0" w:color="auto"/>
          </w:divBdr>
          <w:divsChild>
            <w:div w:id="2089881548">
              <w:marLeft w:val="0"/>
              <w:marRight w:val="0"/>
              <w:marTop w:val="0"/>
              <w:marBottom w:val="0"/>
              <w:divBdr>
                <w:top w:val="none" w:sz="0" w:space="0" w:color="auto"/>
                <w:left w:val="none" w:sz="0" w:space="0" w:color="auto"/>
                <w:bottom w:val="none" w:sz="0" w:space="0" w:color="auto"/>
                <w:right w:val="none" w:sz="0" w:space="0" w:color="auto"/>
              </w:divBdr>
              <w:divsChild>
                <w:div w:id="17257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8412">
      <w:bodyDiv w:val="1"/>
      <w:marLeft w:val="0"/>
      <w:marRight w:val="0"/>
      <w:marTop w:val="0"/>
      <w:marBottom w:val="0"/>
      <w:divBdr>
        <w:top w:val="none" w:sz="0" w:space="0" w:color="auto"/>
        <w:left w:val="none" w:sz="0" w:space="0" w:color="auto"/>
        <w:bottom w:val="none" w:sz="0" w:space="0" w:color="auto"/>
        <w:right w:val="none" w:sz="0" w:space="0" w:color="auto"/>
      </w:divBdr>
    </w:div>
    <w:div w:id="820464064">
      <w:bodyDiv w:val="1"/>
      <w:marLeft w:val="0"/>
      <w:marRight w:val="0"/>
      <w:marTop w:val="0"/>
      <w:marBottom w:val="0"/>
      <w:divBdr>
        <w:top w:val="none" w:sz="0" w:space="0" w:color="auto"/>
        <w:left w:val="none" w:sz="0" w:space="0" w:color="auto"/>
        <w:bottom w:val="none" w:sz="0" w:space="0" w:color="auto"/>
        <w:right w:val="none" w:sz="0" w:space="0" w:color="auto"/>
      </w:divBdr>
      <w:divsChild>
        <w:div w:id="672799076">
          <w:marLeft w:val="0"/>
          <w:marRight w:val="0"/>
          <w:marTop w:val="0"/>
          <w:marBottom w:val="0"/>
          <w:divBdr>
            <w:top w:val="none" w:sz="0" w:space="0" w:color="auto"/>
            <w:left w:val="none" w:sz="0" w:space="0" w:color="auto"/>
            <w:bottom w:val="none" w:sz="0" w:space="0" w:color="auto"/>
            <w:right w:val="none" w:sz="0" w:space="0" w:color="auto"/>
          </w:divBdr>
          <w:divsChild>
            <w:div w:id="1857116918">
              <w:marLeft w:val="0"/>
              <w:marRight w:val="0"/>
              <w:marTop w:val="0"/>
              <w:marBottom w:val="0"/>
              <w:divBdr>
                <w:top w:val="none" w:sz="0" w:space="0" w:color="auto"/>
                <w:left w:val="none" w:sz="0" w:space="0" w:color="auto"/>
                <w:bottom w:val="none" w:sz="0" w:space="0" w:color="auto"/>
                <w:right w:val="none" w:sz="0" w:space="0" w:color="auto"/>
              </w:divBdr>
              <w:divsChild>
                <w:div w:id="61390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195819">
      <w:bodyDiv w:val="1"/>
      <w:marLeft w:val="0"/>
      <w:marRight w:val="0"/>
      <w:marTop w:val="0"/>
      <w:marBottom w:val="0"/>
      <w:divBdr>
        <w:top w:val="none" w:sz="0" w:space="0" w:color="auto"/>
        <w:left w:val="none" w:sz="0" w:space="0" w:color="auto"/>
        <w:bottom w:val="none" w:sz="0" w:space="0" w:color="auto"/>
        <w:right w:val="none" w:sz="0" w:space="0" w:color="auto"/>
      </w:divBdr>
      <w:divsChild>
        <w:div w:id="542986834">
          <w:marLeft w:val="0"/>
          <w:marRight w:val="0"/>
          <w:marTop w:val="0"/>
          <w:marBottom w:val="0"/>
          <w:divBdr>
            <w:top w:val="none" w:sz="0" w:space="0" w:color="auto"/>
            <w:left w:val="none" w:sz="0" w:space="0" w:color="auto"/>
            <w:bottom w:val="none" w:sz="0" w:space="0" w:color="auto"/>
            <w:right w:val="none" w:sz="0" w:space="0" w:color="auto"/>
          </w:divBdr>
          <w:divsChild>
            <w:div w:id="20787194">
              <w:marLeft w:val="0"/>
              <w:marRight w:val="0"/>
              <w:marTop w:val="0"/>
              <w:marBottom w:val="0"/>
              <w:divBdr>
                <w:top w:val="none" w:sz="0" w:space="0" w:color="auto"/>
                <w:left w:val="none" w:sz="0" w:space="0" w:color="auto"/>
                <w:bottom w:val="none" w:sz="0" w:space="0" w:color="auto"/>
                <w:right w:val="none" w:sz="0" w:space="0" w:color="auto"/>
              </w:divBdr>
              <w:divsChild>
                <w:div w:id="4660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22080">
      <w:bodyDiv w:val="1"/>
      <w:marLeft w:val="0"/>
      <w:marRight w:val="0"/>
      <w:marTop w:val="0"/>
      <w:marBottom w:val="0"/>
      <w:divBdr>
        <w:top w:val="none" w:sz="0" w:space="0" w:color="auto"/>
        <w:left w:val="none" w:sz="0" w:space="0" w:color="auto"/>
        <w:bottom w:val="none" w:sz="0" w:space="0" w:color="auto"/>
        <w:right w:val="none" w:sz="0" w:space="0" w:color="auto"/>
      </w:divBdr>
    </w:div>
    <w:div w:id="897858942">
      <w:bodyDiv w:val="1"/>
      <w:marLeft w:val="0"/>
      <w:marRight w:val="0"/>
      <w:marTop w:val="0"/>
      <w:marBottom w:val="0"/>
      <w:divBdr>
        <w:top w:val="none" w:sz="0" w:space="0" w:color="auto"/>
        <w:left w:val="none" w:sz="0" w:space="0" w:color="auto"/>
        <w:bottom w:val="none" w:sz="0" w:space="0" w:color="auto"/>
        <w:right w:val="none" w:sz="0" w:space="0" w:color="auto"/>
      </w:divBdr>
    </w:div>
    <w:div w:id="901794729">
      <w:bodyDiv w:val="1"/>
      <w:marLeft w:val="0"/>
      <w:marRight w:val="0"/>
      <w:marTop w:val="0"/>
      <w:marBottom w:val="0"/>
      <w:divBdr>
        <w:top w:val="none" w:sz="0" w:space="0" w:color="auto"/>
        <w:left w:val="none" w:sz="0" w:space="0" w:color="auto"/>
        <w:bottom w:val="none" w:sz="0" w:space="0" w:color="auto"/>
        <w:right w:val="none" w:sz="0" w:space="0" w:color="auto"/>
      </w:divBdr>
    </w:div>
    <w:div w:id="902258144">
      <w:bodyDiv w:val="1"/>
      <w:marLeft w:val="0"/>
      <w:marRight w:val="0"/>
      <w:marTop w:val="0"/>
      <w:marBottom w:val="0"/>
      <w:divBdr>
        <w:top w:val="none" w:sz="0" w:space="0" w:color="auto"/>
        <w:left w:val="none" w:sz="0" w:space="0" w:color="auto"/>
        <w:bottom w:val="none" w:sz="0" w:space="0" w:color="auto"/>
        <w:right w:val="none" w:sz="0" w:space="0" w:color="auto"/>
      </w:divBdr>
      <w:divsChild>
        <w:div w:id="148250591">
          <w:marLeft w:val="1166"/>
          <w:marRight w:val="0"/>
          <w:marTop w:val="58"/>
          <w:marBottom w:val="0"/>
          <w:divBdr>
            <w:top w:val="none" w:sz="0" w:space="0" w:color="auto"/>
            <w:left w:val="none" w:sz="0" w:space="0" w:color="auto"/>
            <w:bottom w:val="none" w:sz="0" w:space="0" w:color="auto"/>
            <w:right w:val="none" w:sz="0" w:space="0" w:color="auto"/>
          </w:divBdr>
        </w:div>
        <w:div w:id="398333955">
          <w:marLeft w:val="907"/>
          <w:marRight w:val="0"/>
          <w:marTop w:val="67"/>
          <w:marBottom w:val="0"/>
          <w:divBdr>
            <w:top w:val="none" w:sz="0" w:space="0" w:color="auto"/>
            <w:left w:val="none" w:sz="0" w:space="0" w:color="auto"/>
            <w:bottom w:val="none" w:sz="0" w:space="0" w:color="auto"/>
            <w:right w:val="none" w:sz="0" w:space="0" w:color="auto"/>
          </w:divBdr>
        </w:div>
        <w:div w:id="937640219">
          <w:marLeft w:val="907"/>
          <w:marRight w:val="0"/>
          <w:marTop w:val="67"/>
          <w:marBottom w:val="0"/>
          <w:divBdr>
            <w:top w:val="none" w:sz="0" w:space="0" w:color="auto"/>
            <w:left w:val="none" w:sz="0" w:space="0" w:color="auto"/>
            <w:bottom w:val="none" w:sz="0" w:space="0" w:color="auto"/>
            <w:right w:val="none" w:sz="0" w:space="0" w:color="auto"/>
          </w:divBdr>
        </w:div>
        <w:div w:id="984047990">
          <w:marLeft w:val="907"/>
          <w:marRight w:val="0"/>
          <w:marTop w:val="67"/>
          <w:marBottom w:val="0"/>
          <w:divBdr>
            <w:top w:val="none" w:sz="0" w:space="0" w:color="auto"/>
            <w:left w:val="none" w:sz="0" w:space="0" w:color="auto"/>
            <w:bottom w:val="none" w:sz="0" w:space="0" w:color="auto"/>
            <w:right w:val="none" w:sz="0" w:space="0" w:color="auto"/>
          </w:divBdr>
        </w:div>
        <w:div w:id="1388532299">
          <w:marLeft w:val="1166"/>
          <w:marRight w:val="0"/>
          <w:marTop w:val="58"/>
          <w:marBottom w:val="0"/>
          <w:divBdr>
            <w:top w:val="none" w:sz="0" w:space="0" w:color="auto"/>
            <w:left w:val="none" w:sz="0" w:space="0" w:color="auto"/>
            <w:bottom w:val="none" w:sz="0" w:space="0" w:color="auto"/>
            <w:right w:val="none" w:sz="0" w:space="0" w:color="auto"/>
          </w:divBdr>
        </w:div>
        <w:div w:id="1460687621">
          <w:marLeft w:val="1166"/>
          <w:marRight w:val="0"/>
          <w:marTop w:val="58"/>
          <w:marBottom w:val="0"/>
          <w:divBdr>
            <w:top w:val="none" w:sz="0" w:space="0" w:color="auto"/>
            <w:left w:val="none" w:sz="0" w:space="0" w:color="auto"/>
            <w:bottom w:val="none" w:sz="0" w:space="0" w:color="auto"/>
            <w:right w:val="none" w:sz="0" w:space="0" w:color="auto"/>
          </w:divBdr>
        </w:div>
        <w:div w:id="1681347966">
          <w:marLeft w:val="907"/>
          <w:marRight w:val="0"/>
          <w:marTop w:val="67"/>
          <w:marBottom w:val="0"/>
          <w:divBdr>
            <w:top w:val="none" w:sz="0" w:space="0" w:color="auto"/>
            <w:left w:val="none" w:sz="0" w:space="0" w:color="auto"/>
            <w:bottom w:val="none" w:sz="0" w:space="0" w:color="auto"/>
            <w:right w:val="none" w:sz="0" w:space="0" w:color="auto"/>
          </w:divBdr>
        </w:div>
        <w:div w:id="1784107456">
          <w:marLeft w:val="1166"/>
          <w:marRight w:val="0"/>
          <w:marTop w:val="58"/>
          <w:marBottom w:val="0"/>
          <w:divBdr>
            <w:top w:val="none" w:sz="0" w:space="0" w:color="auto"/>
            <w:left w:val="none" w:sz="0" w:space="0" w:color="auto"/>
            <w:bottom w:val="none" w:sz="0" w:space="0" w:color="auto"/>
            <w:right w:val="none" w:sz="0" w:space="0" w:color="auto"/>
          </w:divBdr>
        </w:div>
        <w:div w:id="1914579255">
          <w:marLeft w:val="1166"/>
          <w:marRight w:val="0"/>
          <w:marTop w:val="58"/>
          <w:marBottom w:val="0"/>
          <w:divBdr>
            <w:top w:val="none" w:sz="0" w:space="0" w:color="auto"/>
            <w:left w:val="none" w:sz="0" w:space="0" w:color="auto"/>
            <w:bottom w:val="none" w:sz="0" w:space="0" w:color="auto"/>
            <w:right w:val="none" w:sz="0" w:space="0" w:color="auto"/>
          </w:divBdr>
        </w:div>
        <w:div w:id="1960800748">
          <w:marLeft w:val="1166"/>
          <w:marRight w:val="0"/>
          <w:marTop w:val="58"/>
          <w:marBottom w:val="0"/>
          <w:divBdr>
            <w:top w:val="none" w:sz="0" w:space="0" w:color="auto"/>
            <w:left w:val="none" w:sz="0" w:space="0" w:color="auto"/>
            <w:bottom w:val="none" w:sz="0" w:space="0" w:color="auto"/>
            <w:right w:val="none" w:sz="0" w:space="0" w:color="auto"/>
          </w:divBdr>
        </w:div>
        <w:div w:id="1994411246">
          <w:marLeft w:val="1166"/>
          <w:marRight w:val="0"/>
          <w:marTop w:val="58"/>
          <w:marBottom w:val="0"/>
          <w:divBdr>
            <w:top w:val="none" w:sz="0" w:space="0" w:color="auto"/>
            <w:left w:val="none" w:sz="0" w:space="0" w:color="auto"/>
            <w:bottom w:val="none" w:sz="0" w:space="0" w:color="auto"/>
            <w:right w:val="none" w:sz="0" w:space="0" w:color="auto"/>
          </w:divBdr>
        </w:div>
      </w:divsChild>
    </w:div>
    <w:div w:id="908808422">
      <w:bodyDiv w:val="1"/>
      <w:marLeft w:val="0"/>
      <w:marRight w:val="0"/>
      <w:marTop w:val="0"/>
      <w:marBottom w:val="0"/>
      <w:divBdr>
        <w:top w:val="none" w:sz="0" w:space="0" w:color="auto"/>
        <w:left w:val="none" w:sz="0" w:space="0" w:color="auto"/>
        <w:bottom w:val="none" w:sz="0" w:space="0" w:color="auto"/>
        <w:right w:val="none" w:sz="0" w:space="0" w:color="auto"/>
      </w:divBdr>
      <w:divsChild>
        <w:div w:id="1640838012">
          <w:marLeft w:val="0"/>
          <w:marRight w:val="0"/>
          <w:marTop w:val="0"/>
          <w:marBottom w:val="0"/>
          <w:divBdr>
            <w:top w:val="none" w:sz="0" w:space="0" w:color="auto"/>
            <w:left w:val="none" w:sz="0" w:space="0" w:color="auto"/>
            <w:bottom w:val="none" w:sz="0" w:space="0" w:color="auto"/>
            <w:right w:val="none" w:sz="0" w:space="0" w:color="auto"/>
          </w:divBdr>
          <w:divsChild>
            <w:div w:id="769356694">
              <w:marLeft w:val="0"/>
              <w:marRight w:val="0"/>
              <w:marTop w:val="0"/>
              <w:marBottom w:val="0"/>
              <w:divBdr>
                <w:top w:val="none" w:sz="0" w:space="0" w:color="auto"/>
                <w:left w:val="none" w:sz="0" w:space="0" w:color="auto"/>
                <w:bottom w:val="none" w:sz="0" w:space="0" w:color="auto"/>
                <w:right w:val="none" w:sz="0" w:space="0" w:color="auto"/>
              </w:divBdr>
              <w:divsChild>
                <w:div w:id="930504725">
                  <w:marLeft w:val="0"/>
                  <w:marRight w:val="0"/>
                  <w:marTop w:val="0"/>
                  <w:marBottom w:val="0"/>
                  <w:divBdr>
                    <w:top w:val="none" w:sz="0" w:space="0" w:color="auto"/>
                    <w:left w:val="none" w:sz="0" w:space="0" w:color="auto"/>
                    <w:bottom w:val="none" w:sz="0" w:space="0" w:color="auto"/>
                    <w:right w:val="none" w:sz="0" w:space="0" w:color="auto"/>
                  </w:divBdr>
                  <w:divsChild>
                    <w:div w:id="11754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799425">
      <w:bodyDiv w:val="1"/>
      <w:marLeft w:val="0"/>
      <w:marRight w:val="0"/>
      <w:marTop w:val="0"/>
      <w:marBottom w:val="0"/>
      <w:divBdr>
        <w:top w:val="none" w:sz="0" w:space="0" w:color="auto"/>
        <w:left w:val="none" w:sz="0" w:space="0" w:color="auto"/>
        <w:bottom w:val="none" w:sz="0" w:space="0" w:color="auto"/>
        <w:right w:val="none" w:sz="0" w:space="0" w:color="auto"/>
      </w:divBdr>
      <w:divsChild>
        <w:div w:id="2124572557">
          <w:marLeft w:val="0"/>
          <w:marRight w:val="0"/>
          <w:marTop w:val="0"/>
          <w:marBottom w:val="0"/>
          <w:divBdr>
            <w:top w:val="none" w:sz="0" w:space="0" w:color="auto"/>
            <w:left w:val="none" w:sz="0" w:space="0" w:color="auto"/>
            <w:bottom w:val="none" w:sz="0" w:space="0" w:color="auto"/>
            <w:right w:val="none" w:sz="0" w:space="0" w:color="auto"/>
          </w:divBdr>
          <w:divsChild>
            <w:div w:id="1470048766">
              <w:marLeft w:val="0"/>
              <w:marRight w:val="0"/>
              <w:marTop w:val="0"/>
              <w:marBottom w:val="0"/>
              <w:divBdr>
                <w:top w:val="none" w:sz="0" w:space="0" w:color="auto"/>
                <w:left w:val="none" w:sz="0" w:space="0" w:color="auto"/>
                <w:bottom w:val="none" w:sz="0" w:space="0" w:color="auto"/>
                <w:right w:val="none" w:sz="0" w:space="0" w:color="auto"/>
              </w:divBdr>
              <w:divsChild>
                <w:div w:id="47017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916102">
      <w:bodyDiv w:val="1"/>
      <w:marLeft w:val="0"/>
      <w:marRight w:val="0"/>
      <w:marTop w:val="0"/>
      <w:marBottom w:val="0"/>
      <w:divBdr>
        <w:top w:val="none" w:sz="0" w:space="0" w:color="auto"/>
        <w:left w:val="none" w:sz="0" w:space="0" w:color="auto"/>
        <w:bottom w:val="none" w:sz="0" w:space="0" w:color="auto"/>
        <w:right w:val="none" w:sz="0" w:space="0" w:color="auto"/>
      </w:divBdr>
      <w:divsChild>
        <w:div w:id="214313651">
          <w:marLeft w:val="0"/>
          <w:marRight w:val="0"/>
          <w:marTop w:val="0"/>
          <w:marBottom w:val="0"/>
          <w:divBdr>
            <w:top w:val="none" w:sz="0" w:space="0" w:color="auto"/>
            <w:left w:val="none" w:sz="0" w:space="0" w:color="auto"/>
            <w:bottom w:val="none" w:sz="0" w:space="0" w:color="auto"/>
            <w:right w:val="none" w:sz="0" w:space="0" w:color="auto"/>
          </w:divBdr>
          <w:divsChild>
            <w:div w:id="1698042074">
              <w:marLeft w:val="0"/>
              <w:marRight w:val="0"/>
              <w:marTop w:val="0"/>
              <w:marBottom w:val="0"/>
              <w:divBdr>
                <w:top w:val="none" w:sz="0" w:space="0" w:color="auto"/>
                <w:left w:val="none" w:sz="0" w:space="0" w:color="auto"/>
                <w:bottom w:val="none" w:sz="0" w:space="0" w:color="auto"/>
                <w:right w:val="none" w:sz="0" w:space="0" w:color="auto"/>
              </w:divBdr>
              <w:divsChild>
                <w:div w:id="10210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34711">
      <w:bodyDiv w:val="1"/>
      <w:marLeft w:val="0"/>
      <w:marRight w:val="0"/>
      <w:marTop w:val="0"/>
      <w:marBottom w:val="0"/>
      <w:divBdr>
        <w:top w:val="none" w:sz="0" w:space="0" w:color="auto"/>
        <w:left w:val="none" w:sz="0" w:space="0" w:color="auto"/>
        <w:bottom w:val="none" w:sz="0" w:space="0" w:color="auto"/>
        <w:right w:val="none" w:sz="0" w:space="0" w:color="auto"/>
      </w:divBdr>
      <w:divsChild>
        <w:div w:id="1283415525">
          <w:marLeft w:val="0"/>
          <w:marRight w:val="0"/>
          <w:marTop w:val="0"/>
          <w:marBottom w:val="0"/>
          <w:divBdr>
            <w:top w:val="none" w:sz="0" w:space="0" w:color="auto"/>
            <w:left w:val="none" w:sz="0" w:space="0" w:color="auto"/>
            <w:bottom w:val="none" w:sz="0" w:space="0" w:color="auto"/>
            <w:right w:val="none" w:sz="0" w:space="0" w:color="auto"/>
          </w:divBdr>
          <w:divsChild>
            <w:div w:id="4523460">
              <w:marLeft w:val="0"/>
              <w:marRight w:val="0"/>
              <w:marTop w:val="0"/>
              <w:marBottom w:val="0"/>
              <w:divBdr>
                <w:top w:val="none" w:sz="0" w:space="0" w:color="auto"/>
                <w:left w:val="none" w:sz="0" w:space="0" w:color="auto"/>
                <w:bottom w:val="none" w:sz="0" w:space="0" w:color="auto"/>
                <w:right w:val="none" w:sz="0" w:space="0" w:color="auto"/>
              </w:divBdr>
              <w:divsChild>
                <w:div w:id="137792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070676">
      <w:bodyDiv w:val="1"/>
      <w:marLeft w:val="0"/>
      <w:marRight w:val="0"/>
      <w:marTop w:val="0"/>
      <w:marBottom w:val="0"/>
      <w:divBdr>
        <w:top w:val="none" w:sz="0" w:space="0" w:color="auto"/>
        <w:left w:val="none" w:sz="0" w:space="0" w:color="auto"/>
        <w:bottom w:val="none" w:sz="0" w:space="0" w:color="auto"/>
        <w:right w:val="none" w:sz="0" w:space="0" w:color="auto"/>
      </w:divBdr>
    </w:div>
    <w:div w:id="939947719">
      <w:bodyDiv w:val="1"/>
      <w:marLeft w:val="0"/>
      <w:marRight w:val="0"/>
      <w:marTop w:val="0"/>
      <w:marBottom w:val="0"/>
      <w:divBdr>
        <w:top w:val="none" w:sz="0" w:space="0" w:color="auto"/>
        <w:left w:val="none" w:sz="0" w:space="0" w:color="auto"/>
        <w:bottom w:val="none" w:sz="0" w:space="0" w:color="auto"/>
        <w:right w:val="none" w:sz="0" w:space="0" w:color="auto"/>
      </w:divBdr>
    </w:div>
    <w:div w:id="979069729">
      <w:bodyDiv w:val="1"/>
      <w:marLeft w:val="0"/>
      <w:marRight w:val="0"/>
      <w:marTop w:val="0"/>
      <w:marBottom w:val="0"/>
      <w:divBdr>
        <w:top w:val="none" w:sz="0" w:space="0" w:color="auto"/>
        <w:left w:val="none" w:sz="0" w:space="0" w:color="auto"/>
        <w:bottom w:val="none" w:sz="0" w:space="0" w:color="auto"/>
        <w:right w:val="none" w:sz="0" w:space="0" w:color="auto"/>
      </w:divBdr>
      <w:divsChild>
        <w:div w:id="287973586">
          <w:marLeft w:val="0"/>
          <w:marRight w:val="0"/>
          <w:marTop w:val="0"/>
          <w:marBottom w:val="0"/>
          <w:divBdr>
            <w:top w:val="none" w:sz="0" w:space="0" w:color="auto"/>
            <w:left w:val="none" w:sz="0" w:space="0" w:color="auto"/>
            <w:bottom w:val="none" w:sz="0" w:space="0" w:color="auto"/>
            <w:right w:val="none" w:sz="0" w:space="0" w:color="auto"/>
          </w:divBdr>
          <w:divsChild>
            <w:div w:id="1475872172">
              <w:marLeft w:val="0"/>
              <w:marRight w:val="0"/>
              <w:marTop w:val="0"/>
              <w:marBottom w:val="0"/>
              <w:divBdr>
                <w:top w:val="none" w:sz="0" w:space="0" w:color="auto"/>
                <w:left w:val="none" w:sz="0" w:space="0" w:color="auto"/>
                <w:bottom w:val="none" w:sz="0" w:space="0" w:color="auto"/>
                <w:right w:val="none" w:sz="0" w:space="0" w:color="auto"/>
              </w:divBdr>
              <w:divsChild>
                <w:div w:id="6152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496576">
      <w:bodyDiv w:val="1"/>
      <w:marLeft w:val="0"/>
      <w:marRight w:val="0"/>
      <w:marTop w:val="0"/>
      <w:marBottom w:val="0"/>
      <w:divBdr>
        <w:top w:val="none" w:sz="0" w:space="0" w:color="auto"/>
        <w:left w:val="none" w:sz="0" w:space="0" w:color="auto"/>
        <w:bottom w:val="none" w:sz="0" w:space="0" w:color="auto"/>
        <w:right w:val="none" w:sz="0" w:space="0" w:color="auto"/>
      </w:divBdr>
      <w:divsChild>
        <w:div w:id="2004623988">
          <w:marLeft w:val="0"/>
          <w:marRight w:val="0"/>
          <w:marTop w:val="0"/>
          <w:marBottom w:val="0"/>
          <w:divBdr>
            <w:top w:val="none" w:sz="0" w:space="0" w:color="auto"/>
            <w:left w:val="none" w:sz="0" w:space="0" w:color="auto"/>
            <w:bottom w:val="none" w:sz="0" w:space="0" w:color="auto"/>
            <w:right w:val="none" w:sz="0" w:space="0" w:color="auto"/>
          </w:divBdr>
          <w:divsChild>
            <w:div w:id="1145854658">
              <w:marLeft w:val="0"/>
              <w:marRight w:val="0"/>
              <w:marTop w:val="0"/>
              <w:marBottom w:val="0"/>
              <w:divBdr>
                <w:top w:val="none" w:sz="0" w:space="0" w:color="auto"/>
                <w:left w:val="none" w:sz="0" w:space="0" w:color="auto"/>
                <w:bottom w:val="none" w:sz="0" w:space="0" w:color="auto"/>
                <w:right w:val="none" w:sz="0" w:space="0" w:color="auto"/>
              </w:divBdr>
              <w:divsChild>
                <w:div w:id="1173644684">
                  <w:marLeft w:val="0"/>
                  <w:marRight w:val="0"/>
                  <w:marTop w:val="0"/>
                  <w:marBottom w:val="0"/>
                  <w:divBdr>
                    <w:top w:val="none" w:sz="0" w:space="0" w:color="auto"/>
                    <w:left w:val="none" w:sz="0" w:space="0" w:color="auto"/>
                    <w:bottom w:val="none" w:sz="0" w:space="0" w:color="auto"/>
                    <w:right w:val="none" w:sz="0" w:space="0" w:color="auto"/>
                  </w:divBdr>
                  <w:divsChild>
                    <w:div w:id="4256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970190">
      <w:bodyDiv w:val="1"/>
      <w:marLeft w:val="0"/>
      <w:marRight w:val="0"/>
      <w:marTop w:val="0"/>
      <w:marBottom w:val="0"/>
      <w:divBdr>
        <w:top w:val="none" w:sz="0" w:space="0" w:color="auto"/>
        <w:left w:val="none" w:sz="0" w:space="0" w:color="auto"/>
        <w:bottom w:val="none" w:sz="0" w:space="0" w:color="auto"/>
        <w:right w:val="none" w:sz="0" w:space="0" w:color="auto"/>
      </w:divBdr>
      <w:divsChild>
        <w:div w:id="2088845705">
          <w:marLeft w:val="0"/>
          <w:marRight w:val="0"/>
          <w:marTop w:val="0"/>
          <w:marBottom w:val="0"/>
          <w:divBdr>
            <w:top w:val="none" w:sz="0" w:space="0" w:color="auto"/>
            <w:left w:val="none" w:sz="0" w:space="0" w:color="auto"/>
            <w:bottom w:val="none" w:sz="0" w:space="0" w:color="auto"/>
            <w:right w:val="none" w:sz="0" w:space="0" w:color="auto"/>
          </w:divBdr>
          <w:divsChild>
            <w:div w:id="1907718916">
              <w:marLeft w:val="0"/>
              <w:marRight w:val="0"/>
              <w:marTop w:val="0"/>
              <w:marBottom w:val="0"/>
              <w:divBdr>
                <w:top w:val="none" w:sz="0" w:space="0" w:color="auto"/>
                <w:left w:val="none" w:sz="0" w:space="0" w:color="auto"/>
                <w:bottom w:val="none" w:sz="0" w:space="0" w:color="auto"/>
                <w:right w:val="none" w:sz="0" w:space="0" w:color="auto"/>
              </w:divBdr>
              <w:divsChild>
                <w:div w:id="1285774472">
                  <w:marLeft w:val="0"/>
                  <w:marRight w:val="0"/>
                  <w:marTop w:val="0"/>
                  <w:marBottom w:val="0"/>
                  <w:divBdr>
                    <w:top w:val="none" w:sz="0" w:space="0" w:color="auto"/>
                    <w:left w:val="none" w:sz="0" w:space="0" w:color="auto"/>
                    <w:bottom w:val="none" w:sz="0" w:space="0" w:color="auto"/>
                    <w:right w:val="none" w:sz="0" w:space="0" w:color="auto"/>
                  </w:divBdr>
                  <w:divsChild>
                    <w:div w:id="93147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730873">
      <w:bodyDiv w:val="1"/>
      <w:marLeft w:val="0"/>
      <w:marRight w:val="0"/>
      <w:marTop w:val="0"/>
      <w:marBottom w:val="0"/>
      <w:divBdr>
        <w:top w:val="none" w:sz="0" w:space="0" w:color="auto"/>
        <w:left w:val="none" w:sz="0" w:space="0" w:color="auto"/>
        <w:bottom w:val="none" w:sz="0" w:space="0" w:color="auto"/>
        <w:right w:val="none" w:sz="0" w:space="0" w:color="auto"/>
      </w:divBdr>
    </w:div>
    <w:div w:id="1183013067">
      <w:bodyDiv w:val="1"/>
      <w:marLeft w:val="0"/>
      <w:marRight w:val="0"/>
      <w:marTop w:val="0"/>
      <w:marBottom w:val="0"/>
      <w:divBdr>
        <w:top w:val="none" w:sz="0" w:space="0" w:color="auto"/>
        <w:left w:val="none" w:sz="0" w:space="0" w:color="auto"/>
        <w:bottom w:val="none" w:sz="0" w:space="0" w:color="auto"/>
        <w:right w:val="none" w:sz="0" w:space="0" w:color="auto"/>
      </w:divBdr>
    </w:div>
    <w:div w:id="1204713962">
      <w:bodyDiv w:val="1"/>
      <w:marLeft w:val="0"/>
      <w:marRight w:val="0"/>
      <w:marTop w:val="0"/>
      <w:marBottom w:val="0"/>
      <w:divBdr>
        <w:top w:val="none" w:sz="0" w:space="0" w:color="auto"/>
        <w:left w:val="none" w:sz="0" w:space="0" w:color="auto"/>
        <w:bottom w:val="none" w:sz="0" w:space="0" w:color="auto"/>
        <w:right w:val="none" w:sz="0" w:space="0" w:color="auto"/>
      </w:divBdr>
    </w:div>
    <w:div w:id="1224491448">
      <w:bodyDiv w:val="1"/>
      <w:marLeft w:val="0"/>
      <w:marRight w:val="0"/>
      <w:marTop w:val="0"/>
      <w:marBottom w:val="0"/>
      <w:divBdr>
        <w:top w:val="none" w:sz="0" w:space="0" w:color="auto"/>
        <w:left w:val="none" w:sz="0" w:space="0" w:color="auto"/>
        <w:bottom w:val="none" w:sz="0" w:space="0" w:color="auto"/>
        <w:right w:val="none" w:sz="0" w:space="0" w:color="auto"/>
      </w:divBdr>
      <w:divsChild>
        <w:div w:id="1867014326">
          <w:marLeft w:val="0"/>
          <w:marRight w:val="0"/>
          <w:marTop w:val="0"/>
          <w:marBottom w:val="0"/>
          <w:divBdr>
            <w:top w:val="none" w:sz="0" w:space="0" w:color="auto"/>
            <w:left w:val="none" w:sz="0" w:space="0" w:color="auto"/>
            <w:bottom w:val="none" w:sz="0" w:space="0" w:color="auto"/>
            <w:right w:val="none" w:sz="0" w:space="0" w:color="auto"/>
          </w:divBdr>
          <w:divsChild>
            <w:div w:id="309678662">
              <w:marLeft w:val="0"/>
              <w:marRight w:val="0"/>
              <w:marTop w:val="0"/>
              <w:marBottom w:val="0"/>
              <w:divBdr>
                <w:top w:val="none" w:sz="0" w:space="0" w:color="auto"/>
                <w:left w:val="none" w:sz="0" w:space="0" w:color="auto"/>
                <w:bottom w:val="none" w:sz="0" w:space="0" w:color="auto"/>
                <w:right w:val="none" w:sz="0" w:space="0" w:color="auto"/>
              </w:divBdr>
              <w:divsChild>
                <w:div w:id="28188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036861">
      <w:bodyDiv w:val="1"/>
      <w:marLeft w:val="0"/>
      <w:marRight w:val="0"/>
      <w:marTop w:val="0"/>
      <w:marBottom w:val="0"/>
      <w:divBdr>
        <w:top w:val="none" w:sz="0" w:space="0" w:color="auto"/>
        <w:left w:val="none" w:sz="0" w:space="0" w:color="auto"/>
        <w:bottom w:val="none" w:sz="0" w:space="0" w:color="auto"/>
        <w:right w:val="none" w:sz="0" w:space="0" w:color="auto"/>
      </w:divBdr>
      <w:divsChild>
        <w:div w:id="1028525489">
          <w:marLeft w:val="0"/>
          <w:marRight w:val="0"/>
          <w:marTop w:val="0"/>
          <w:marBottom w:val="0"/>
          <w:divBdr>
            <w:top w:val="none" w:sz="0" w:space="0" w:color="auto"/>
            <w:left w:val="none" w:sz="0" w:space="0" w:color="auto"/>
            <w:bottom w:val="none" w:sz="0" w:space="0" w:color="auto"/>
            <w:right w:val="none" w:sz="0" w:space="0" w:color="auto"/>
          </w:divBdr>
          <w:divsChild>
            <w:div w:id="386880709">
              <w:marLeft w:val="0"/>
              <w:marRight w:val="0"/>
              <w:marTop w:val="0"/>
              <w:marBottom w:val="0"/>
              <w:divBdr>
                <w:top w:val="none" w:sz="0" w:space="0" w:color="auto"/>
                <w:left w:val="none" w:sz="0" w:space="0" w:color="auto"/>
                <w:bottom w:val="none" w:sz="0" w:space="0" w:color="auto"/>
                <w:right w:val="none" w:sz="0" w:space="0" w:color="auto"/>
              </w:divBdr>
              <w:divsChild>
                <w:div w:id="105389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571320">
      <w:bodyDiv w:val="1"/>
      <w:marLeft w:val="0"/>
      <w:marRight w:val="0"/>
      <w:marTop w:val="0"/>
      <w:marBottom w:val="0"/>
      <w:divBdr>
        <w:top w:val="none" w:sz="0" w:space="0" w:color="auto"/>
        <w:left w:val="none" w:sz="0" w:space="0" w:color="auto"/>
        <w:bottom w:val="none" w:sz="0" w:space="0" w:color="auto"/>
        <w:right w:val="none" w:sz="0" w:space="0" w:color="auto"/>
      </w:divBdr>
      <w:divsChild>
        <w:div w:id="1152990908">
          <w:marLeft w:val="0"/>
          <w:marRight w:val="0"/>
          <w:marTop w:val="0"/>
          <w:marBottom w:val="0"/>
          <w:divBdr>
            <w:top w:val="none" w:sz="0" w:space="0" w:color="auto"/>
            <w:left w:val="none" w:sz="0" w:space="0" w:color="auto"/>
            <w:bottom w:val="none" w:sz="0" w:space="0" w:color="auto"/>
            <w:right w:val="none" w:sz="0" w:space="0" w:color="auto"/>
          </w:divBdr>
          <w:divsChild>
            <w:div w:id="498271588">
              <w:marLeft w:val="0"/>
              <w:marRight w:val="0"/>
              <w:marTop w:val="0"/>
              <w:marBottom w:val="0"/>
              <w:divBdr>
                <w:top w:val="none" w:sz="0" w:space="0" w:color="auto"/>
                <w:left w:val="none" w:sz="0" w:space="0" w:color="auto"/>
                <w:bottom w:val="none" w:sz="0" w:space="0" w:color="auto"/>
                <w:right w:val="none" w:sz="0" w:space="0" w:color="auto"/>
              </w:divBdr>
              <w:divsChild>
                <w:div w:id="1171212561">
                  <w:marLeft w:val="0"/>
                  <w:marRight w:val="0"/>
                  <w:marTop w:val="0"/>
                  <w:marBottom w:val="0"/>
                  <w:divBdr>
                    <w:top w:val="none" w:sz="0" w:space="0" w:color="auto"/>
                    <w:left w:val="none" w:sz="0" w:space="0" w:color="auto"/>
                    <w:bottom w:val="none" w:sz="0" w:space="0" w:color="auto"/>
                    <w:right w:val="none" w:sz="0" w:space="0" w:color="auto"/>
                  </w:divBdr>
                  <w:divsChild>
                    <w:div w:id="93240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991771">
      <w:bodyDiv w:val="1"/>
      <w:marLeft w:val="0"/>
      <w:marRight w:val="0"/>
      <w:marTop w:val="0"/>
      <w:marBottom w:val="0"/>
      <w:divBdr>
        <w:top w:val="none" w:sz="0" w:space="0" w:color="auto"/>
        <w:left w:val="none" w:sz="0" w:space="0" w:color="auto"/>
        <w:bottom w:val="none" w:sz="0" w:space="0" w:color="auto"/>
        <w:right w:val="none" w:sz="0" w:space="0" w:color="auto"/>
      </w:divBdr>
    </w:div>
    <w:div w:id="1266306099">
      <w:bodyDiv w:val="1"/>
      <w:marLeft w:val="0"/>
      <w:marRight w:val="0"/>
      <w:marTop w:val="0"/>
      <w:marBottom w:val="0"/>
      <w:divBdr>
        <w:top w:val="none" w:sz="0" w:space="0" w:color="auto"/>
        <w:left w:val="none" w:sz="0" w:space="0" w:color="auto"/>
        <w:bottom w:val="none" w:sz="0" w:space="0" w:color="auto"/>
        <w:right w:val="none" w:sz="0" w:space="0" w:color="auto"/>
      </w:divBdr>
      <w:divsChild>
        <w:div w:id="520167682">
          <w:marLeft w:val="0"/>
          <w:marRight w:val="0"/>
          <w:marTop w:val="0"/>
          <w:marBottom w:val="0"/>
          <w:divBdr>
            <w:top w:val="none" w:sz="0" w:space="0" w:color="auto"/>
            <w:left w:val="none" w:sz="0" w:space="0" w:color="auto"/>
            <w:bottom w:val="none" w:sz="0" w:space="0" w:color="auto"/>
            <w:right w:val="none" w:sz="0" w:space="0" w:color="auto"/>
          </w:divBdr>
          <w:divsChild>
            <w:div w:id="130829498">
              <w:marLeft w:val="0"/>
              <w:marRight w:val="0"/>
              <w:marTop w:val="0"/>
              <w:marBottom w:val="0"/>
              <w:divBdr>
                <w:top w:val="none" w:sz="0" w:space="0" w:color="auto"/>
                <w:left w:val="none" w:sz="0" w:space="0" w:color="auto"/>
                <w:bottom w:val="none" w:sz="0" w:space="0" w:color="auto"/>
                <w:right w:val="none" w:sz="0" w:space="0" w:color="auto"/>
              </w:divBdr>
              <w:divsChild>
                <w:div w:id="58072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35557">
      <w:bodyDiv w:val="1"/>
      <w:marLeft w:val="0"/>
      <w:marRight w:val="0"/>
      <w:marTop w:val="0"/>
      <w:marBottom w:val="0"/>
      <w:divBdr>
        <w:top w:val="none" w:sz="0" w:space="0" w:color="auto"/>
        <w:left w:val="none" w:sz="0" w:space="0" w:color="auto"/>
        <w:bottom w:val="none" w:sz="0" w:space="0" w:color="auto"/>
        <w:right w:val="none" w:sz="0" w:space="0" w:color="auto"/>
      </w:divBdr>
    </w:div>
    <w:div w:id="1296253985">
      <w:bodyDiv w:val="1"/>
      <w:marLeft w:val="0"/>
      <w:marRight w:val="0"/>
      <w:marTop w:val="0"/>
      <w:marBottom w:val="0"/>
      <w:divBdr>
        <w:top w:val="none" w:sz="0" w:space="0" w:color="auto"/>
        <w:left w:val="none" w:sz="0" w:space="0" w:color="auto"/>
        <w:bottom w:val="none" w:sz="0" w:space="0" w:color="auto"/>
        <w:right w:val="none" w:sz="0" w:space="0" w:color="auto"/>
      </w:divBdr>
      <w:divsChild>
        <w:div w:id="1785617363">
          <w:marLeft w:val="0"/>
          <w:marRight w:val="0"/>
          <w:marTop w:val="0"/>
          <w:marBottom w:val="0"/>
          <w:divBdr>
            <w:top w:val="none" w:sz="0" w:space="0" w:color="auto"/>
            <w:left w:val="none" w:sz="0" w:space="0" w:color="auto"/>
            <w:bottom w:val="none" w:sz="0" w:space="0" w:color="auto"/>
            <w:right w:val="none" w:sz="0" w:space="0" w:color="auto"/>
          </w:divBdr>
          <w:divsChild>
            <w:div w:id="289939174">
              <w:marLeft w:val="0"/>
              <w:marRight w:val="0"/>
              <w:marTop w:val="0"/>
              <w:marBottom w:val="0"/>
              <w:divBdr>
                <w:top w:val="none" w:sz="0" w:space="0" w:color="auto"/>
                <w:left w:val="none" w:sz="0" w:space="0" w:color="auto"/>
                <w:bottom w:val="none" w:sz="0" w:space="0" w:color="auto"/>
                <w:right w:val="none" w:sz="0" w:space="0" w:color="auto"/>
              </w:divBdr>
              <w:divsChild>
                <w:div w:id="307519648">
                  <w:marLeft w:val="0"/>
                  <w:marRight w:val="0"/>
                  <w:marTop w:val="0"/>
                  <w:marBottom w:val="0"/>
                  <w:divBdr>
                    <w:top w:val="none" w:sz="0" w:space="0" w:color="auto"/>
                    <w:left w:val="none" w:sz="0" w:space="0" w:color="auto"/>
                    <w:bottom w:val="none" w:sz="0" w:space="0" w:color="auto"/>
                    <w:right w:val="none" w:sz="0" w:space="0" w:color="auto"/>
                  </w:divBdr>
                  <w:divsChild>
                    <w:div w:id="38059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445176">
      <w:bodyDiv w:val="1"/>
      <w:marLeft w:val="0"/>
      <w:marRight w:val="0"/>
      <w:marTop w:val="0"/>
      <w:marBottom w:val="0"/>
      <w:divBdr>
        <w:top w:val="none" w:sz="0" w:space="0" w:color="auto"/>
        <w:left w:val="none" w:sz="0" w:space="0" w:color="auto"/>
        <w:bottom w:val="none" w:sz="0" w:space="0" w:color="auto"/>
        <w:right w:val="none" w:sz="0" w:space="0" w:color="auto"/>
      </w:divBdr>
    </w:div>
    <w:div w:id="1318148183">
      <w:bodyDiv w:val="1"/>
      <w:marLeft w:val="0"/>
      <w:marRight w:val="0"/>
      <w:marTop w:val="0"/>
      <w:marBottom w:val="0"/>
      <w:divBdr>
        <w:top w:val="none" w:sz="0" w:space="0" w:color="auto"/>
        <w:left w:val="none" w:sz="0" w:space="0" w:color="auto"/>
        <w:bottom w:val="none" w:sz="0" w:space="0" w:color="auto"/>
        <w:right w:val="none" w:sz="0" w:space="0" w:color="auto"/>
      </w:divBdr>
    </w:div>
    <w:div w:id="1324165350">
      <w:bodyDiv w:val="1"/>
      <w:marLeft w:val="0"/>
      <w:marRight w:val="0"/>
      <w:marTop w:val="0"/>
      <w:marBottom w:val="0"/>
      <w:divBdr>
        <w:top w:val="none" w:sz="0" w:space="0" w:color="auto"/>
        <w:left w:val="none" w:sz="0" w:space="0" w:color="auto"/>
        <w:bottom w:val="none" w:sz="0" w:space="0" w:color="auto"/>
        <w:right w:val="none" w:sz="0" w:space="0" w:color="auto"/>
      </w:divBdr>
    </w:div>
    <w:div w:id="1352955215">
      <w:bodyDiv w:val="1"/>
      <w:marLeft w:val="0"/>
      <w:marRight w:val="0"/>
      <w:marTop w:val="0"/>
      <w:marBottom w:val="0"/>
      <w:divBdr>
        <w:top w:val="none" w:sz="0" w:space="0" w:color="auto"/>
        <w:left w:val="none" w:sz="0" w:space="0" w:color="auto"/>
        <w:bottom w:val="none" w:sz="0" w:space="0" w:color="auto"/>
        <w:right w:val="none" w:sz="0" w:space="0" w:color="auto"/>
      </w:divBdr>
      <w:divsChild>
        <w:div w:id="1672835786">
          <w:marLeft w:val="0"/>
          <w:marRight w:val="0"/>
          <w:marTop w:val="0"/>
          <w:marBottom w:val="0"/>
          <w:divBdr>
            <w:top w:val="none" w:sz="0" w:space="0" w:color="auto"/>
            <w:left w:val="none" w:sz="0" w:space="0" w:color="auto"/>
            <w:bottom w:val="none" w:sz="0" w:space="0" w:color="auto"/>
            <w:right w:val="none" w:sz="0" w:space="0" w:color="auto"/>
          </w:divBdr>
          <w:divsChild>
            <w:div w:id="373773741">
              <w:marLeft w:val="0"/>
              <w:marRight w:val="0"/>
              <w:marTop w:val="0"/>
              <w:marBottom w:val="0"/>
              <w:divBdr>
                <w:top w:val="none" w:sz="0" w:space="0" w:color="auto"/>
                <w:left w:val="none" w:sz="0" w:space="0" w:color="auto"/>
                <w:bottom w:val="none" w:sz="0" w:space="0" w:color="auto"/>
                <w:right w:val="none" w:sz="0" w:space="0" w:color="auto"/>
              </w:divBdr>
              <w:divsChild>
                <w:div w:id="700589416">
                  <w:marLeft w:val="0"/>
                  <w:marRight w:val="0"/>
                  <w:marTop w:val="0"/>
                  <w:marBottom w:val="0"/>
                  <w:divBdr>
                    <w:top w:val="none" w:sz="0" w:space="0" w:color="auto"/>
                    <w:left w:val="none" w:sz="0" w:space="0" w:color="auto"/>
                    <w:bottom w:val="none" w:sz="0" w:space="0" w:color="auto"/>
                    <w:right w:val="none" w:sz="0" w:space="0" w:color="auto"/>
                  </w:divBdr>
                  <w:divsChild>
                    <w:div w:id="177242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657594">
      <w:bodyDiv w:val="1"/>
      <w:marLeft w:val="0"/>
      <w:marRight w:val="0"/>
      <w:marTop w:val="0"/>
      <w:marBottom w:val="0"/>
      <w:divBdr>
        <w:top w:val="none" w:sz="0" w:space="0" w:color="auto"/>
        <w:left w:val="none" w:sz="0" w:space="0" w:color="auto"/>
        <w:bottom w:val="none" w:sz="0" w:space="0" w:color="auto"/>
        <w:right w:val="none" w:sz="0" w:space="0" w:color="auto"/>
      </w:divBdr>
      <w:divsChild>
        <w:div w:id="699864778">
          <w:marLeft w:val="0"/>
          <w:marRight w:val="0"/>
          <w:marTop w:val="0"/>
          <w:marBottom w:val="0"/>
          <w:divBdr>
            <w:top w:val="none" w:sz="0" w:space="0" w:color="auto"/>
            <w:left w:val="none" w:sz="0" w:space="0" w:color="auto"/>
            <w:bottom w:val="none" w:sz="0" w:space="0" w:color="auto"/>
            <w:right w:val="none" w:sz="0" w:space="0" w:color="auto"/>
          </w:divBdr>
          <w:divsChild>
            <w:div w:id="2047367078">
              <w:marLeft w:val="0"/>
              <w:marRight w:val="0"/>
              <w:marTop w:val="0"/>
              <w:marBottom w:val="0"/>
              <w:divBdr>
                <w:top w:val="none" w:sz="0" w:space="0" w:color="auto"/>
                <w:left w:val="none" w:sz="0" w:space="0" w:color="auto"/>
                <w:bottom w:val="none" w:sz="0" w:space="0" w:color="auto"/>
                <w:right w:val="none" w:sz="0" w:space="0" w:color="auto"/>
              </w:divBdr>
              <w:divsChild>
                <w:div w:id="1968857211">
                  <w:marLeft w:val="0"/>
                  <w:marRight w:val="0"/>
                  <w:marTop w:val="0"/>
                  <w:marBottom w:val="0"/>
                  <w:divBdr>
                    <w:top w:val="none" w:sz="0" w:space="0" w:color="auto"/>
                    <w:left w:val="none" w:sz="0" w:space="0" w:color="auto"/>
                    <w:bottom w:val="none" w:sz="0" w:space="0" w:color="auto"/>
                    <w:right w:val="none" w:sz="0" w:space="0" w:color="auto"/>
                  </w:divBdr>
                  <w:divsChild>
                    <w:div w:id="90002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695175">
      <w:bodyDiv w:val="1"/>
      <w:marLeft w:val="0"/>
      <w:marRight w:val="0"/>
      <w:marTop w:val="0"/>
      <w:marBottom w:val="0"/>
      <w:divBdr>
        <w:top w:val="none" w:sz="0" w:space="0" w:color="auto"/>
        <w:left w:val="none" w:sz="0" w:space="0" w:color="auto"/>
        <w:bottom w:val="none" w:sz="0" w:space="0" w:color="auto"/>
        <w:right w:val="none" w:sz="0" w:space="0" w:color="auto"/>
      </w:divBdr>
      <w:divsChild>
        <w:div w:id="1785079930">
          <w:marLeft w:val="0"/>
          <w:marRight w:val="0"/>
          <w:marTop w:val="0"/>
          <w:marBottom w:val="0"/>
          <w:divBdr>
            <w:top w:val="none" w:sz="0" w:space="0" w:color="auto"/>
            <w:left w:val="none" w:sz="0" w:space="0" w:color="auto"/>
            <w:bottom w:val="none" w:sz="0" w:space="0" w:color="auto"/>
            <w:right w:val="none" w:sz="0" w:space="0" w:color="auto"/>
          </w:divBdr>
          <w:divsChild>
            <w:div w:id="1461605304">
              <w:marLeft w:val="0"/>
              <w:marRight w:val="0"/>
              <w:marTop w:val="0"/>
              <w:marBottom w:val="0"/>
              <w:divBdr>
                <w:top w:val="none" w:sz="0" w:space="0" w:color="auto"/>
                <w:left w:val="none" w:sz="0" w:space="0" w:color="auto"/>
                <w:bottom w:val="none" w:sz="0" w:space="0" w:color="auto"/>
                <w:right w:val="none" w:sz="0" w:space="0" w:color="auto"/>
              </w:divBdr>
              <w:divsChild>
                <w:div w:id="151153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40025">
      <w:bodyDiv w:val="1"/>
      <w:marLeft w:val="0"/>
      <w:marRight w:val="0"/>
      <w:marTop w:val="0"/>
      <w:marBottom w:val="0"/>
      <w:divBdr>
        <w:top w:val="none" w:sz="0" w:space="0" w:color="auto"/>
        <w:left w:val="none" w:sz="0" w:space="0" w:color="auto"/>
        <w:bottom w:val="none" w:sz="0" w:space="0" w:color="auto"/>
        <w:right w:val="none" w:sz="0" w:space="0" w:color="auto"/>
      </w:divBdr>
      <w:divsChild>
        <w:div w:id="17901463">
          <w:marLeft w:val="0"/>
          <w:marRight w:val="0"/>
          <w:marTop w:val="0"/>
          <w:marBottom w:val="0"/>
          <w:divBdr>
            <w:top w:val="none" w:sz="0" w:space="0" w:color="auto"/>
            <w:left w:val="none" w:sz="0" w:space="0" w:color="auto"/>
            <w:bottom w:val="none" w:sz="0" w:space="0" w:color="auto"/>
            <w:right w:val="none" w:sz="0" w:space="0" w:color="auto"/>
          </w:divBdr>
          <w:divsChild>
            <w:div w:id="44573248">
              <w:marLeft w:val="0"/>
              <w:marRight w:val="0"/>
              <w:marTop w:val="0"/>
              <w:marBottom w:val="0"/>
              <w:divBdr>
                <w:top w:val="none" w:sz="0" w:space="0" w:color="auto"/>
                <w:left w:val="none" w:sz="0" w:space="0" w:color="auto"/>
                <w:bottom w:val="none" w:sz="0" w:space="0" w:color="auto"/>
                <w:right w:val="none" w:sz="0" w:space="0" w:color="auto"/>
              </w:divBdr>
              <w:divsChild>
                <w:div w:id="82068868">
                  <w:marLeft w:val="0"/>
                  <w:marRight w:val="0"/>
                  <w:marTop w:val="0"/>
                  <w:marBottom w:val="0"/>
                  <w:divBdr>
                    <w:top w:val="none" w:sz="0" w:space="0" w:color="auto"/>
                    <w:left w:val="none" w:sz="0" w:space="0" w:color="auto"/>
                    <w:bottom w:val="none" w:sz="0" w:space="0" w:color="auto"/>
                    <w:right w:val="none" w:sz="0" w:space="0" w:color="auto"/>
                  </w:divBdr>
                  <w:divsChild>
                    <w:div w:id="41971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267358">
      <w:bodyDiv w:val="1"/>
      <w:marLeft w:val="0"/>
      <w:marRight w:val="0"/>
      <w:marTop w:val="0"/>
      <w:marBottom w:val="0"/>
      <w:divBdr>
        <w:top w:val="none" w:sz="0" w:space="0" w:color="auto"/>
        <w:left w:val="none" w:sz="0" w:space="0" w:color="auto"/>
        <w:bottom w:val="none" w:sz="0" w:space="0" w:color="auto"/>
        <w:right w:val="none" w:sz="0" w:space="0" w:color="auto"/>
      </w:divBdr>
      <w:divsChild>
        <w:div w:id="1727752939">
          <w:marLeft w:val="0"/>
          <w:marRight w:val="0"/>
          <w:marTop w:val="0"/>
          <w:marBottom w:val="0"/>
          <w:divBdr>
            <w:top w:val="none" w:sz="0" w:space="0" w:color="auto"/>
            <w:left w:val="none" w:sz="0" w:space="0" w:color="auto"/>
            <w:bottom w:val="none" w:sz="0" w:space="0" w:color="auto"/>
            <w:right w:val="none" w:sz="0" w:space="0" w:color="auto"/>
          </w:divBdr>
          <w:divsChild>
            <w:div w:id="801653133">
              <w:marLeft w:val="0"/>
              <w:marRight w:val="0"/>
              <w:marTop w:val="0"/>
              <w:marBottom w:val="0"/>
              <w:divBdr>
                <w:top w:val="none" w:sz="0" w:space="0" w:color="auto"/>
                <w:left w:val="none" w:sz="0" w:space="0" w:color="auto"/>
                <w:bottom w:val="none" w:sz="0" w:space="0" w:color="auto"/>
                <w:right w:val="none" w:sz="0" w:space="0" w:color="auto"/>
              </w:divBdr>
              <w:divsChild>
                <w:div w:id="182091286">
                  <w:marLeft w:val="0"/>
                  <w:marRight w:val="0"/>
                  <w:marTop w:val="0"/>
                  <w:marBottom w:val="0"/>
                  <w:divBdr>
                    <w:top w:val="none" w:sz="0" w:space="0" w:color="auto"/>
                    <w:left w:val="none" w:sz="0" w:space="0" w:color="auto"/>
                    <w:bottom w:val="none" w:sz="0" w:space="0" w:color="auto"/>
                    <w:right w:val="none" w:sz="0" w:space="0" w:color="auto"/>
                  </w:divBdr>
                  <w:divsChild>
                    <w:div w:id="162426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026445">
      <w:bodyDiv w:val="1"/>
      <w:marLeft w:val="0"/>
      <w:marRight w:val="0"/>
      <w:marTop w:val="0"/>
      <w:marBottom w:val="0"/>
      <w:divBdr>
        <w:top w:val="none" w:sz="0" w:space="0" w:color="auto"/>
        <w:left w:val="none" w:sz="0" w:space="0" w:color="auto"/>
        <w:bottom w:val="none" w:sz="0" w:space="0" w:color="auto"/>
        <w:right w:val="none" w:sz="0" w:space="0" w:color="auto"/>
      </w:divBdr>
      <w:divsChild>
        <w:div w:id="979576293">
          <w:marLeft w:val="0"/>
          <w:marRight w:val="0"/>
          <w:marTop w:val="0"/>
          <w:marBottom w:val="0"/>
          <w:divBdr>
            <w:top w:val="none" w:sz="0" w:space="0" w:color="auto"/>
            <w:left w:val="none" w:sz="0" w:space="0" w:color="auto"/>
            <w:bottom w:val="none" w:sz="0" w:space="0" w:color="auto"/>
            <w:right w:val="none" w:sz="0" w:space="0" w:color="auto"/>
          </w:divBdr>
          <w:divsChild>
            <w:div w:id="561646701">
              <w:marLeft w:val="0"/>
              <w:marRight w:val="0"/>
              <w:marTop w:val="0"/>
              <w:marBottom w:val="0"/>
              <w:divBdr>
                <w:top w:val="none" w:sz="0" w:space="0" w:color="auto"/>
                <w:left w:val="none" w:sz="0" w:space="0" w:color="auto"/>
                <w:bottom w:val="none" w:sz="0" w:space="0" w:color="auto"/>
                <w:right w:val="none" w:sz="0" w:space="0" w:color="auto"/>
              </w:divBdr>
              <w:divsChild>
                <w:div w:id="956763091">
                  <w:marLeft w:val="0"/>
                  <w:marRight w:val="0"/>
                  <w:marTop w:val="0"/>
                  <w:marBottom w:val="0"/>
                  <w:divBdr>
                    <w:top w:val="none" w:sz="0" w:space="0" w:color="auto"/>
                    <w:left w:val="none" w:sz="0" w:space="0" w:color="auto"/>
                    <w:bottom w:val="none" w:sz="0" w:space="0" w:color="auto"/>
                    <w:right w:val="none" w:sz="0" w:space="0" w:color="auto"/>
                  </w:divBdr>
                  <w:divsChild>
                    <w:div w:id="83337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975653">
      <w:bodyDiv w:val="1"/>
      <w:marLeft w:val="0"/>
      <w:marRight w:val="0"/>
      <w:marTop w:val="0"/>
      <w:marBottom w:val="0"/>
      <w:divBdr>
        <w:top w:val="none" w:sz="0" w:space="0" w:color="auto"/>
        <w:left w:val="none" w:sz="0" w:space="0" w:color="auto"/>
        <w:bottom w:val="none" w:sz="0" w:space="0" w:color="auto"/>
        <w:right w:val="none" w:sz="0" w:space="0" w:color="auto"/>
      </w:divBdr>
      <w:divsChild>
        <w:div w:id="1827672648">
          <w:marLeft w:val="0"/>
          <w:marRight w:val="0"/>
          <w:marTop w:val="0"/>
          <w:marBottom w:val="0"/>
          <w:divBdr>
            <w:top w:val="none" w:sz="0" w:space="0" w:color="auto"/>
            <w:left w:val="none" w:sz="0" w:space="0" w:color="auto"/>
            <w:bottom w:val="none" w:sz="0" w:space="0" w:color="auto"/>
            <w:right w:val="none" w:sz="0" w:space="0" w:color="auto"/>
          </w:divBdr>
          <w:divsChild>
            <w:div w:id="481655883">
              <w:marLeft w:val="0"/>
              <w:marRight w:val="0"/>
              <w:marTop w:val="0"/>
              <w:marBottom w:val="0"/>
              <w:divBdr>
                <w:top w:val="none" w:sz="0" w:space="0" w:color="auto"/>
                <w:left w:val="none" w:sz="0" w:space="0" w:color="auto"/>
                <w:bottom w:val="none" w:sz="0" w:space="0" w:color="auto"/>
                <w:right w:val="none" w:sz="0" w:space="0" w:color="auto"/>
              </w:divBdr>
              <w:divsChild>
                <w:div w:id="67857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721811">
      <w:bodyDiv w:val="1"/>
      <w:marLeft w:val="0"/>
      <w:marRight w:val="0"/>
      <w:marTop w:val="0"/>
      <w:marBottom w:val="0"/>
      <w:divBdr>
        <w:top w:val="none" w:sz="0" w:space="0" w:color="auto"/>
        <w:left w:val="none" w:sz="0" w:space="0" w:color="auto"/>
        <w:bottom w:val="none" w:sz="0" w:space="0" w:color="auto"/>
        <w:right w:val="none" w:sz="0" w:space="0" w:color="auto"/>
      </w:divBdr>
      <w:divsChild>
        <w:div w:id="506943189">
          <w:marLeft w:val="0"/>
          <w:marRight w:val="0"/>
          <w:marTop w:val="0"/>
          <w:marBottom w:val="0"/>
          <w:divBdr>
            <w:top w:val="none" w:sz="0" w:space="0" w:color="auto"/>
            <w:left w:val="none" w:sz="0" w:space="0" w:color="auto"/>
            <w:bottom w:val="none" w:sz="0" w:space="0" w:color="auto"/>
            <w:right w:val="none" w:sz="0" w:space="0" w:color="auto"/>
          </w:divBdr>
          <w:divsChild>
            <w:div w:id="1704985027">
              <w:marLeft w:val="0"/>
              <w:marRight w:val="0"/>
              <w:marTop w:val="0"/>
              <w:marBottom w:val="0"/>
              <w:divBdr>
                <w:top w:val="none" w:sz="0" w:space="0" w:color="auto"/>
                <w:left w:val="none" w:sz="0" w:space="0" w:color="auto"/>
                <w:bottom w:val="none" w:sz="0" w:space="0" w:color="auto"/>
                <w:right w:val="none" w:sz="0" w:space="0" w:color="auto"/>
              </w:divBdr>
              <w:divsChild>
                <w:div w:id="1179545577">
                  <w:marLeft w:val="0"/>
                  <w:marRight w:val="0"/>
                  <w:marTop w:val="0"/>
                  <w:marBottom w:val="0"/>
                  <w:divBdr>
                    <w:top w:val="none" w:sz="0" w:space="0" w:color="auto"/>
                    <w:left w:val="none" w:sz="0" w:space="0" w:color="auto"/>
                    <w:bottom w:val="none" w:sz="0" w:space="0" w:color="auto"/>
                    <w:right w:val="none" w:sz="0" w:space="0" w:color="auto"/>
                  </w:divBdr>
                  <w:divsChild>
                    <w:div w:id="107590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817973">
      <w:bodyDiv w:val="1"/>
      <w:marLeft w:val="0"/>
      <w:marRight w:val="0"/>
      <w:marTop w:val="0"/>
      <w:marBottom w:val="0"/>
      <w:divBdr>
        <w:top w:val="none" w:sz="0" w:space="0" w:color="auto"/>
        <w:left w:val="none" w:sz="0" w:space="0" w:color="auto"/>
        <w:bottom w:val="none" w:sz="0" w:space="0" w:color="auto"/>
        <w:right w:val="none" w:sz="0" w:space="0" w:color="auto"/>
      </w:divBdr>
      <w:divsChild>
        <w:div w:id="1687825270">
          <w:marLeft w:val="0"/>
          <w:marRight w:val="0"/>
          <w:marTop w:val="0"/>
          <w:marBottom w:val="0"/>
          <w:divBdr>
            <w:top w:val="none" w:sz="0" w:space="0" w:color="auto"/>
            <w:left w:val="none" w:sz="0" w:space="0" w:color="auto"/>
            <w:bottom w:val="none" w:sz="0" w:space="0" w:color="auto"/>
            <w:right w:val="none" w:sz="0" w:space="0" w:color="auto"/>
          </w:divBdr>
          <w:divsChild>
            <w:div w:id="1799225510">
              <w:marLeft w:val="0"/>
              <w:marRight w:val="0"/>
              <w:marTop w:val="0"/>
              <w:marBottom w:val="0"/>
              <w:divBdr>
                <w:top w:val="none" w:sz="0" w:space="0" w:color="auto"/>
                <w:left w:val="none" w:sz="0" w:space="0" w:color="auto"/>
                <w:bottom w:val="none" w:sz="0" w:space="0" w:color="auto"/>
                <w:right w:val="none" w:sz="0" w:space="0" w:color="auto"/>
              </w:divBdr>
              <w:divsChild>
                <w:div w:id="127975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788153">
      <w:bodyDiv w:val="1"/>
      <w:marLeft w:val="0"/>
      <w:marRight w:val="0"/>
      <w:marTop w:val="0"/>
      <w:marBottom w:val="0"/>
      <w:divBdr>
        <w:top w:val="none" w:sz="0" w:space="0" w:color="auto"/>
        <w:left w:val="none" w:sz="0" w:space="0" w:color="auto"/>
        <w:bottom w:val="none" w:sz="0" w:space="0" w:color="auto"/>
        <w:right w:val="none" w:sz="0" w:space="0" w:color="auto"/>
      </w:divBdr>
      <w:divsChild>
        <w:div w:id="91828522">
          <w:marLeft w:val="274"/>
          <w:marRight w:val="0"/>
          <w:marTop w:val="0"/>
          <w:marBottom w:val="0"/>
          <w:divBdr>
            <w:top w:val="none" w:sz="0" w:space="0" w:color="auto"/>
            <w:left w:val="none" w:sz="0" w:space="0" w:color="auto"/>
            <w:bottom w:val="none" w:sz="0" w:space="0" w:color="auto"/>
            <w:right w:val="none" w:sz="0" w:space="0" w:color="auto"/>
          </w:divBdr>
        </w:div>
        <w:div w:id="187988292">
          <w:marLeft w:val="274"/>
          <w:marRight w:val="0"/>
          <w:marTop w:val="0"/>
          <w:marBottom w:val="0"/>
          <w:divBdr>
            <w:top w:val="none" w:sz="0" w:space="0" w:color="auto"/>
            <w:left w:val="none" w:sz="0" w:space="0" w:color="auto"/>
            <w:bottom w:val="none" w:sz="0" w:space="0" w:color="auto"/>
            <w:right w:val="none" w:sz="0" w:space="0" w:color="auto"/>
          </w:divBdr>
        </w:div>
        <w:div w:id="247346480">
          <w:marLeft w:val="274"/>
          <w:marRight w:val="0"/>
          <w:marTop w:val="0"/>
          <w:marBottom w:val="0"/>
          <w:divBdr>
            <w:top w:val="none" w:sz="0" w:space="0" w:color="auto"/>
            <w:left w:val="none" w:sz="0" w:space="0" w:color="auto"/>
            <w:bottom w:val="none" w:sz="0" w:space="0" w:color="auto"/>
            <w:right w:val="none" w:sz="0" w:space="0" w:color="auto"/>
          </w:divBdr>
        </w:div>
        <w:div w:id="368918882">
          <w:marLeft w:val="274"/>
          <w:marRight w:val="0"/>
          <w:marTop w:val="0"/>
          <w:marBottom w:val="0"/>
          <w:divBdr>
            <w:top w:val="none" w:sz="0" w:space="0" w:color="auto"/>
            <w:left w:val="none" w:sz="0" w:space="0" w:color="auto"/>
            <w:bottom w:val="none" w:sz="0" w:space="0" w:color="auto"/>
            <w:right w:val="none" w:sz="0" w:space="0" w:color="auto"/>
          </w:divBdr>
        </w:div>
        <w:div w:id="376197163">
          <w:marLeft w:val="994"/>
          <w:marRight w:val="0"/>
          <w:marTop w:val="0"/>
          <w:marBottom w:val="0"/>
          <w:divBdr>
            <w:top w:val="none" w:sz="0" w:space="0" w:color="auto"/>
            <w:left w:val="none" w:sz="0" w:space="0" w:color="auto"/>
            <w:bottom w:val="none" w:sz="0" w:space="0" w:color="auto"/>
            <w:right w:val="none" w:sz="0" w:space="0" w:color="auto"/>
          </w:divBdr>
        </w:div>
        <w:div w:id="748428640">
          <w:marLeft w:val="274"/>
          <w:marRight w:val="0"/>
          <w:marTop w:val="0"/>
          <w:marBottom w:val="0"/>
          <w:divBdr>
            <w:top w:val="none" w:sz="0" w:space="0" w:color="auto"/>
            <w:left w:val="none" w:sz="0" w:space="0" w:color="auto"/>
            <w:bottom w:val="none" w:sz="0" w:space="0" w:color="auto"/>
            <w:right w:val="none" w:sz="0" w:space="0" w:color="auto"/>
          </w:divBdr>
        </w:div>
        <w:div w:id="1096443267">
          <w:marLeft w:val="274"/>
          <w:marRight w:val="0"/>
          <w:marTop w:val="0"/>
          <w:marBottom w:val="0"/>
          <w:divBdr>
            <w:top w:val="none" w:sz="0" w:space="0" w:color="auto"/>
            <w:left w:val="none" w:sz="0" w:space="0" w:color="auto"/>
            <w:bottom w:val="none" w:sz="0" w:space="0" w:color="auto"/>
            <w:right w:val="none" w:sz="0" w:space="0" w:color="auto"/>
          </w:divBdr>
        </w:div>
        <w:div w:id="1292591633">
          <w:marLeft w:val="274"/>
          <w:marRight w:val="0"/>
          <w:marTop w:val="0"/>
          <w:marBottom w:val="0"/>
          <w:divBdr>
            <w:top w:val="none" w:sz="0" w:space="0" w:color="auto"/>
            <w:left w:val="none" w:sz="0" w:space="0" w:color="auto"/>
            <w:bottom w:val="none" w:sz="0" w:space="0" w:color="auto"/>
            <w:right w:val="none" w:sz="0" w:space="0" w:color="auto"/>
          </w:divBdr>
        </w:div>
        <w:div w:id="1310017326">
          <w:marLeft w:val="274"/>
          <w:marRight w:val="0"/>
          <w:marTop w:val="0"/>
          <w:marBottom w:val="0"/>
          <w:divBdr>
            <w:top w:val="none" w:sz="0" w:space="0" w:color="auto"/>
            <w:left w:val="none" w:sz="0" w:space="0" w:color="auto"/>
            <w:bottom w:val="none" w:sz="0" w:space="0" w:color="auto"/>
            <w:right w:val="none" w:sz="0" w:space="0" w:color="auto"/>
          </w:divBdr>
        </w:div>
        <w:div w:id="1390421251">
          <w:marLeft w:val="994"/>
          <w:marRight w:val="0"/>
          <w:marTop w:val="0"/>
          <w:marBottom w:val="0"/>
          <w:divBdr>
            <w:top w:val="none" w:sz="0" w:space="0" w:color="auto"/>
            <w:left w:val="none" w:sz="0" w:space="0" w:color="auto"/>
            <w:bottom w:val="none" w:sz="0" w:space="0" w:color="auto"/>
            <w:right w:val="none" w:sz="0" w:space="0" w:color="auto"/>
          </w:divBdr>
        </w:div>
        <w:div w:id="1685784599">
          <w:marLeft w:val="274"/>
          <w:marRight w:val="0"/>
          <w:marTop w:val="0"/>
          <w:marBottom w:val="0"/>
          <w:divBdr>
            <w:top w:val="none" w:sz="0" w:space="0" w:color="auto"/>
            <w:left w:val="none" w:sz="0" w:space="0" w:color="auto"/>
            <w:bottom w:val="none" w:sz="0" w:space="0" w:color="auto"/>
            <w:right w:val="none" w:sz="0" w:space="0" w:color="auto"/>
          </w:divBdr>
        </w:div>
        <w:div w:id="1738672780">
          <w:marLeft w:val="274"/>
          <w:marRight w:val="0"/>
          <w:marTop w:val="0"/>
          <w:marBottom w:val="0"/>
          <w:divBdr>
            <w:top w:val="none" w:sz="0" w:space="0" w:color="auto"/>
            <w:left w:val="none" w:sz="0" w:space="0" w:color="auto"/>
            <w:bottom w:val="none" w:sz="0" w:space="0" w:color="auto"/>
            <w:right w:val="none" w:sz="0" w:space="0" w:color="auto"/>
          </w:divBdr>
        </w:div>
        <w:div w:id="2083868485">
          <w:marLeft w:val="994"/>
          <w:marRight w:val="0"/>
          <w:marTop w:val="0"/>
          <w:marBottom w:val="0"/>
          <w:divBdr>
            <w:top w:val="none" w:sz="0" w:space="0" w:color="auto"/>
            <w:left w:val="none" w:sz="0" w:space="0" w:color="auto"/>
            <w:bottom w:val="none" w:sz="0" w:space="0" w:color="auto"/>
            <w:right w:val="none" w:sz="0" w:space="0" w:color="auto"/>
          </w:divBdr>
        </w:div>
      </w:divsChild>
    </w:div>
    <w:div w:id="1600328477">
      <w:bodyDiv w:val="1"/>
      <w:marLeft w:val="0"/>
      <w:marRight w:val="0"/>
      <w:marTop w:val="0"/>
      <w:marBottom w:val="0"/>
      <w:divBdr>
        <w:top w:val="none" w:sz="0" w:space="0" w:color="auto"/>
        <w:left w:val="none" w:sz="0" w:space="0" w:color="auto"/>
        <w:bottom w:val="none" w:sz="0" w:space="0" w:color="auto"/>
        <w:right w:val="none" w:sz="0" w:space="0" w:color="auto"/>
      </w:divBdr>
      <w:divsChild>
        <w:div w:id="1183280755">
          <w:marLeft w:val="0"/>
          <w:marRight w:val="0"/>
          <w:marTop w:val="0"/>
          <w:marBottom w:val="0"/>
          <w:divBdr>
            <w:top w:val="none" w:sz="0" w:space="0" w:color="auto"/>
            <w:left w:val="none" w:sz="0" w:space="0" w:color="auto"/>
            <w:bottom w:val="none" w:sz="0" w:space="0" w:color="auto"/>
            <w:right w:val="none" w:sz="0" w:space="0" w:color="auto"/>
          </w:divBdr>
          <w:divsChild>
            <w:div w:id="217018287">
              <w:marLeft w:val="0"/>
              <w:marRight w:val="0"/>
              <w:marTop w:val="0"/>
              <w:marBottom w:val="0"/>
              <w:divBdr>
                <w:top w:val="none" w:sz="0" w:space="0" w:color="auto"/>
                <w:left w:val="none" w:sz="0" w:space="0" w:color="auto"/>
                <w:bottom w:val="none" w:sz="0" w:space="0" w:color="auto"/>
                <w:right w:val="none" w:sz="0" w:space="0" w:color="auto"/>
              </w:divBdr>
              <w:divsChild>
                <w:div w:id="27278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3293">
      <w:bodyDiv w:val="1"/>
      <w:marLeft w:val="0"/>
      <w:marRight w:val="0"/>
      <w:marTop w:val="0"/>
      <w:marBottom w:val="0"/>
      <w:divBdr>
        <w:top w:val="none" w:sz="0" w:space="0" w:color="auto"/>
        <w:left w:val="none" w:sz="0" w:space="0" w:color="auto"/>
        <w:bottom w:val="none" w:sz="0" w:space="0" w:color="auto"/>
        <w:right w:val="none" w:sz="0" w:space="0" w:color="auto"/>
      </w:divBdr>
      <w:divsChild>
        <w:div w:id="1812601260">
          <w:marLeft w:val="0"/>
          <w:marRight w:val="0"/>
          <w:marTop w:val="0"/>
          <w:marBottom w:val="0"/>
          <w:divBdr>
            <w:top w:val="none" w:sz="0" w:space="0" w:color="auto"/>
            <w:left w:val="none" w:sz="0" w:space="0" w:color="auto"/>
            <w:bottom w:val="none" w:sz="0" w:space="0" w:color="auto"/>
            <w:right w:val="none" w:sz="0" w:space="0" w:color="auto"/>
          </w:divBdr>
          <w:divsChild>
            <w:div w:id="987636778">
              <w:marLeft w:val="0"/>
              <w:marRight w:val="0"/>
              <w:marTop w:val="0"/>
              <w:marBottom w:val="0"/>
              <w:divBdr>
                <w:top w:val="none" w:sz="0" w:space="0" w:color="auto"/>
                <w:left w:val="none" w:sz="0" w:space="0" w:color="auto"/>
                <w:bottom w:val="none" w:sz="0" w:space="0" w:color="auto"/>
                <w:right w:val="none" w:sz="0" w:space="0" w:color="auto"/>
              </w:divBdr>
              <w:divsChild>
                <w:div w:id="1824463985">
                  <w:marLeft w:val="0"/>
                  <w:marRight w:val="0"/>
                  <w:marTop w:val="0"/>
                  <w:marBottom w:val="0"/>
                  <w:divBdr>
                    <w:top w:val="none" w:sz="0" w:space="0" w:color="auto"/>
                    <w:left w:val="none" w:sz="0" w:space="0" w:color="auto"/>
                    <w:bottom w:val="none" w:sz="0" w:space="0" w:color="auto"/>
                    <w:right w:val="none" w:sz="0" w:space="0" w:color="auto"/>
                  </w:divBdr>
                  <w:divsChild>
                    <w:div w:id="185148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606404">
      <w:bodyDiv w:val="1"/>
      <w:marLeft w:val="0"/>
      <w:marRight w:val="0"/>
      <w:marTop w:val="0"/>
      <w:marBottom w:val="0"/>
      <w:divBdr>
        <w:top w:val="none" w:sz="0" w:space="0" w:color="auto"/>
        <w:left w:val="none" w:sz="0" w:space="0" w:color="auto"/>
        <w:bottom w:val="none" w:sz="0" w:space="0" w:color="auto"/>
        <w:right w:val="none" w:sz="0" w:space="0" w:color="auto"/>
      </w:divBdr>
      <w:divsChild>
        <w:div w:id="1471367225">
          <w:marLeft w:val="0"/>
          <w:marRight w:val="0"/>
          <w:marTop w:val="0"/>
          <w:marBottom w:val="0"/>
          <w:divBdr>
            <w:top w:val="none" w:sz="0" w:space="0" w:color="auto"/>
            <w:left w:val="none" w:sz="0" w:space="0" w:color="auto"/>
            <w:bottom w:val="none" w:sz="0" w:space="0" w:color="auto"/>
            <w:right w:val="none" w:sz="0" w:space="0" w:color="auto"/>
          </w:divBdr>
          <w:divsChild>
            <w:div w:id="1322082697">
              <w:marLeft w:val="0"/>
              <w:marRight w:val="0"/>
              <w:marTop w:val="0"/>
              <w:marBottom w:val="0"/>
              <w:divBdr>
                <w:top w:val="none" w:sz="0" w:space="0" w:color="auto"/>
                <w:left w:val="none" w:sz="0" w:space="0" w:color="auto"/>
                <w:bottom w:val="none" w:sz="0" w:space="0" w:color="auto"/>
                <w:right w:val="none" w:sz="0" w:space="0" w:color="auto"/>
              </w:divBdr>
              <w:divsChild>
                <w:div w:id="1380713120">
                  <w:marLeft w:val="0"/>
                  <w:marRight w:val="0"/>
                  <w:marTop w:val="0"/>
                  <w:marBottom w:val="0"/>
                  <w:divBdr>
                    <w:top w:val="none" w:sz="0" w:space="0" w:color="auto"/>
                    <w:left w:val="none" w:sz="0" w:space="0" w:color="auto"/>
                    <w:bottom w:val="none" w:sz="0" w:space="0" w:color="auto"/>
                    <w:right w:val="none" w:sz="0" w:space="0" w:color="auto"/>
                  </w:divBdr>
                  <w:divsChild>
                    <w:div w:id="175690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962261">
      <w:bodyDiv w:val="1"/>
      <w:marLeft w:val="0"/>
      <w:marRight w:val="0"/>
      <w:marTop w:val="0"/>
      <w:marBottom w:val="0"/>
      <w:divBdr>
        <w:top w:val="none" w:sz="0" w:space="0" w:color="auto"/>
        <w:left w:val="none" w:sz="0" w:space="0" w:color="auto"/>
        <w:bottom w:val="none" w:sz="0" w:space="0" w:color="auto"/>
        <w:right w:val="none" w:sz="0" w:space="0" w:color="auto"/>
      </w:divBdr>
      <w:divsChild>
        <w:div w:id="1020738623">
          <w:marLeft w:val="0"/>
          <w:marRight w:val="0"/>
          <w:marTop w:val="0"/>
          <w:marBottom w:val="0"/>
          <w:divBdr>
            <w:top w:val="none" w:sz="0" w:space="0" w:color="auto"/>
            <w:left w:val="none" w:sz="0" w:space="0" w:color="auto"/>
            <w:bottom w:val="none" w:sz="0" w:space="0" w:color="auto"/>
            <w:right w:val="none" w:sz="0" w:space="0" w:color="auto"/>
          </w:divBdr>
          <w:divsChild>
            <w:div w:id="1600065372">
              <w:marLeft w:val="0"/>
              <w:marRight w:val="0"/>
              <w:marTop w:val="0"/>
              <w:marBottom w:val="0"/>
              <w:divBdr>
                <w:top w:val="none" w:sz="0" w:space="0" w:color="auto"/>
                <w:left w:val="none" w:sz="0" w:space="0" w:color="auto"/>
                <w:bottom w:val="none" w:sz="0" w:space="0" w:color="auto"/>
                <w:right w:val="none" w:sz="0" w:space="0" w:color="auto"/>
              </w:divBdr>
              <w:divsChild>
                <w:div w:id="2100985690">
                  <w:marLeft w:val="0"/>
                  <w:marRight w:val="0"/>
                  <w:marTop w:val="0"/>
                  <w:marBottom w:val="0"/>
                  <w:divBdr>
                    <w:top w:val="none" w:sz="0" w:space="0" w:color="auto"/>
                    <w:left w:val="none" w:sz="0" w:space="0" w:color="auto"/>
                    <w:bottom w:val="none" w:sz="0" w:space="0" w:color="auto"/>
                    <w:right w:val="none" w:sz="0" w:space="0" w:color="auto"/>
                  </w:divBdr>
                  <w:divsChild>
                    <w:div w:id="152832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501190">
      <w:bodyDiv w:val="1"/>
      <w:marLeft w:val="0"/>
      <w:marRight w:val="0"/>
      <w:marTop w:val="0"/>
      <w:marBottom w:val="0"/>
      <w:divBdr>
        <w:top w:val="none" w:sz="0" w:space="0" w:color="auto"/>
        <w:left w:val="none" w:sz="0" w:space="0" w:color="auto"/>
        <w:bottom w:val="none" w:sz="0" w:space="0" w:color="auto"/>
        <w:right w:val="none" w:sz="0" w:space="0" w:color="auto"/>
      </w:divBdr>
      <w:divsChild>
        <w:div w:id="1961762427">
          <w:marLeft w:val="446"/>
          <w:marRight w:val="0"/>
          <w:marTop w:val="0"/>
          <w:marBottom w:val="0"/>
          <w:divBdr>
            <w:top w:val="none" w:sz="0" w:space="0" w:color="auto"/>
            <w:left w:val="none" w:sz="0" w:space="0" w:color="auto"/>
            <w:bottom w:val="none" w:sz="0" w:space="0" w:color="auto"/>
            <w:right w:val="none" w:sz="0" w:space="0" w:color="auto"/>
          </w:divBdr>
        </w:div>
      </w:divsChild>
    </w:div>
    <w:div w:id="1674453924">
      <w:bodyDiv w:val="1"/>
      <w:marLeft w:val="0"/>
      <w:marRight w:val="0"/>
      <w:marTop w:val="0"/>
      <w:marBottom w:val="0"/>
      <w:divBdr>
        <w:top w:val="none" w:sz="0" w:space="0" w:color="auto"/>
        <w:left w:val="none" w:sz="0" w:space="0" w:color="auto"/>
        <w:bottom w:val="none" w:sz="0" w:space="0" w:color="auto"/>
        <w:right w:val="none" w:sz="0" w:space="0" w:color="auto"/>
      </w:divBdr>
      <w:divsChild>
        <w:div w:id="1044021089">
          <w:marLeft w:val="547"/>
          <w:marRight w:val="0"/>
          <w:marTop w:val="77"/>
          <w:marBottom w:val="0"/>
          <w:divBdr>
            <w:top w:val="none" w:sz="0" w:space="0" w:color="auto"/>
            <w:left w:val="none" w:sz="0" w:space="0" w:color="auto"/>
            <w:bottom w:val="none" w:sz="0" w:space="0" w:color="auto"/>
            <w:right w:val="none" w:sz="0" w:space="0" w:color="auto"/>
          </w:divBdr>
        </w:div>
        <w:div w:id="1302535445">
          <w:marLeft w:val="547"/>
          <w:marRight w:val="0"/>
          <w:marTop w:val="77"/>
          <w:marBottom w:val="0"/>
          <w:divBdr>
            <w:top w:val="none" w:sz="0" w:space="0" w:color="auto"/>
            <w:left w:val="none" w:sz="0" w:space="0" w:color="auto"/>
            <w:bottom w:val="none" w:sz="0" w:space="0" w:color="auto"/>
            <w:right w:val="none" w:sz="0" w:space="0" w:color="auto"/>
          </w:divBdr>
        </w:div>
        <w:div w:id="1611234543">
          <w:marLeft w:val="547"/>
          <w:marRight w:val="0"/>
          <w:marTop w:val="77"/>
          <w:marBottom w:val="0"/>
          <w:divBdr>
            <w:top w:val="none" w:sz="0" w:space="0" w:color="auto"/>
            <w:left w:val="none" w:sz="0" w:space="0" w:color="auto"/>
            <w:bottom w:val="none" w:sz="0" w:space="0" w:color="auto"/>
            <w:right w:val="none" w:sz="0" w:space="0" w:color="auto"/>
          </w:divBdr>
        </w:div>
        <w:div w:id="1999381938">
          <w:marLeft w:val="547"/>
          <w:marRight w:val="0"/>
          <w:marTop w:val="77"/>
          <w:marBottom w:val="0"/>
          <w:divBdr>
            <w:top w:val="none" w:sz="0" w:space="0" w:color="auto"/>
            <w:left w:val="none" w:sz="0" w:space="0" w:color="auto"/>
            <w:bottom w:val="none" w:sz="0" w:space="0" w:color="auto"/>
            <w:right w:val="none" w:sz="0" w:space="0" w:color="auto"/>
          </w:divBdr>
        </w:div>
      </w:divsChild>
    </w:div>
    <w:div w:id="1679038552">
      <w:bodyDiv w:val="1"/>
      <w:marLeft w:val="0"/>
      <w:marRight w:val="0"/>
      <w:marTop w:val="0"/>
      <w:marBottom w:val="0"/>
      <w:divBdr>
        <w:top w:val="none" w:sz="0" w:space="0" w:color="auto"/>
        <w:left w:val="none" w:sz="0" w:space="0" w:color="auto"/>
        <w:bottom w:val="none" w:sz="0" w:space="0" w:color="auto"/>
        <w:right w:val="none" w:sz="0" w:space="0" w:color="auto"/>
      </w:divBdr>
    </w:div>
    <w:div w:id="1708288646">
      <w:bodyDiv w:val="1"/>
      <w:marLeft w:val="0"/>
      <w:marRight w:val="0"/>
      <w:marTop w:val="0"/>
      <w:marBottom w:val="0"/>
      <w:divBdr>
        <w:top w:val="none" w:sz="0" w:space="0" w:color="auto"/>
        <w:left w:val="none" w:sz="0" w:space="0" w:color="auto"/>
        <w:bottom w:val="none" w:sz="0" w:space="0" w:color="auto"/>
        <w:right w:val="none" w:sz="0" w:space="0" w:color="auto"/>
      </w:divBdr>
      <w:divsChild>
        <w:div w:id="225990134">
          <w:marLeft w:val="0"/>
          <w:marRight w:val="0"/>
          <w:marTop w:val="0"/>
          <w:marBottom w:val="0"/>
          <w:divBdr>
            <w:top w:val="none" w:sz="0" w:space="0" w:color="auto"/>
            <w:left w:val="none" w:sz="0" w:space="0" w:color="auto"/>
            <w:bottom w:val="none" w:sz="0" w:space="0" w:color="auto"/>
            <w:right w:val="none" w:sz="0" w:space="0" w:color="auto"/>
          </w:divBdr>
          <w:divsChild>
            <w:div w:id="1888642676">
              <w:marLeft w:val="0"/>
              <w:marRight w:val="0"/>
              <w:marTop w:val="0"/>
              <w:marBottom w:val="0"/>
              <w:divBdr>
                <w:top w:val="none" w:sz="0" w:space="0" w:color="auto"/>
                <w:left w:val="none" w:sz="0" w:space="0" w:color="auto"/>
                <w:bottom w:val="none" w:sz="0" w:space="0" w:color="auto"/>
                <w:right w:val="none" w:sz="0" w:space="0" w:color="auto"/>
              </w:divBdr>
              <w:divsChild>
                <w:div w:id="141925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93958">
      <w:bodyDiv w:val="1"/>
      <w:marLeft w:val="0"/>
      <w:marRight w:val="0"/>
      <w:marTop w:val="0"/>
      <w:marBottom w:val="0"/>
      <w:divBdr>
        <w:top w:val="none" w:sz="0" w:space="0" w:color="auto"/>
        <w:left w:val="none" w:sz="0" w:space="0" w:color="auto"/>
        <w:bottom w:val="none" w:sz="0" w:space="0" w:color="auto"/>
        <w:right w:val="none" w:sz="0" w:space="0" w:color="auto"/>
      </w:divBdr>
      <w:divsChild>
        <w:div w:id="584919763">
          <w:marLeft w:val="0"/>
          <w:marRight w:val="0"/>
          <w:marTop w:val="0"/>
          <w:marBottom w:val="0"/>
          <w:divBdr>
            <w:top w:val="none" w:sz="0" w:space="0" w:color="auto"/>
            <w:left w:val="none" w:sz="0" w:space="0" w:color="auto"/>
            <w:bottom w:val="none" w:sz="0" w:space="0" w:color="auto"/>
            <w:right w:val="none" w:sz="0" w:space="0" w:color="auto"/>
          </w:divBdr>
          <w:divsChild>
            <w:div w:id="65734791">
              <w:marLeft w:val="0"/>
              <w:marRight w:val="0"/>
              <w:marTop w:val="0"/>
              <w:marBottom w:val="0"/>
              <w:divBdr>
                <w:top w:val="none" w:sz="0" w:space="0" w:color="auto"/>
                <w:left w:val="none" w:sz="0" w:space="0" w:color="auto"/>
                <w:bottom w:val="none" w:sz="0" w:space="0" w:color="auto"/>
                <w:right w:val="none" w:sz="0" w:space="0" w:color="auto"/>
              </w:divBdr>
              <w:divsChild>
                <w:div w:id="703139861">
                  <w:marLeft w:val="0"/>
                  <w:marRight w:val="0"/>
                  <w:marTop w:val="0"/>
                  <w:marBottom w:val="0"/>
                  <w:divBdr>
                    <w:top w:val="none" w:sz="0" w:space="0" w:color="auto"/>
                    <w:left w:val="none" w:sz="0" w:space="0" w:color="auto"/>
                    <w:bottom w:val="none" w:sz="0" w:space="0" w:color="auto"/>
                    <w:right w:val="none" w:sz="0" w:space="0" w:color="auto"/>
                  </w:divBdr>
                  <w:divsChild>
                    <w:div w:id="24217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020618">
      <w:bodyDiv w:val="1"/>
      <w:marLeft w:val="0"/>
      <w:marRight w:val="0"/>
      <w:marTop w:val="0"/>
      <w:marBottom w:val="0"/>
      <w:divBdr>
        <w:top w:val="none" w:sz="0" w:space="0" w:color="auto"/>
        <w:left w:val="none" w:sz="0" w:space="0" w:color="auto"/>
        <w:bottom w:val="none" w:sz="0" w:space="0" w:color="auto"/>
        <w:right w:val="none" w:sz="0" w:space="0" w:color="auto"/>
      </w:divBdr>
      <w:divsChild>
        <w:div w:id="1016078621">
          <w:marLeft w:val="0"/>
          <w:marRight w:val="0"/>
          <w:marTop w:val="0"/>
          <w:marBottom w:val="0"/>
          <w:divBdr>
            <w:top w:val="none" w:sz="0" w:space="0" w:color="auto"/>
            <w:left w:val="none" w:sz="0" w:space="0" w:color="auto"/>
            <w:bottom w:val="none" w:sz="0" w:space="0" w:color="auto"/>
            <w:right w:val="none" w:sz="0" w:space="0" w:color="auto"/>
          </w:divBdr>
          <w:divsChild>
            <w:div w:id="1838223763">
              <w:marLeft w:val="0"/>
              <w:marRight w:val="0"/>
              <w:marTop w:val="0"/>
              <w:marBottom w:val="0"/>
              <w:divBdr>
                <w:top w:val="none" w:sz="0" w:space="0" w:color="auto"/>
                <w:left w:val="none" w:sz="0" w:space="0" w:color="auto"/>
                <w:bottom w:val="none" w:sz="0" w:space="0" w:color="auto"/>
                <w:right w:val="none" w:sz="0" w:space="0" w:color="auto"/>
              </w:divBdr>
              <w:divsChild>
                <w:div w:id="1438140073">
                  <w:marLeft w:val="0"/>
                  <w:marRight w:val="0"/>
                  <w:marTop w:val="0"/>
                  <w:marBottom w:val="0"/>
                  <w:divBdr>
                    <w:top w:val="none" w:sz="0" w:space="0" w:color="auto"/>
                    <w:left w:val="none" w:sz="0" w:space="0" w:color="auto"/>
                    <w:bottom w:val="none" w:sz="0" w:space="0" w:color="auto"/>
                    <w:right w:val="none" w:sz="0" w:space="0" w:color="auto"/>
                  </w:divBdr>
                  <w:divsChild>
                    <w:div w:id="204894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704598">
      <w:bodyDiv w:val="1"/>
      <w:marLeft w:val="0"/>
      <w:marRight w:val="0"/>
      <w:marTop w:val="0"/>
      <w:marBottom w:val="0"/>
      <w:divBdr>
        <w:top w:val="none" w:sz="0" w:space="0" w:color="auto"/>
        <w:left w:val="none" w:sz="0" w:space="0" w:color="auto"/>
        <w:bottom w:val="none" w:sz="0" w:space="0" w:color="auto"/>
        <w:right w:val="none" w:sz="0" w:space="0" w:color="auto"/>
      </w:divBdr>
    </w:div>
    <w:div w:id="1818106355">
      <w:bodyDiv w:val="1"/>
      <w:marLeft w:val="0"/>
      <w:marRight w:val="0"/>
      <w:marTop w:val="0"/>
      <w:marBottom w:val="0"/>
      <w:divBdr>
        <w:top w:val="none" w:sz="0" w:space="0" w:color="auto"/>
        <w:left w:val="none" w:sz="0" w:space="0" w:color="auto"/>
        <w:bottom w:val="none" w:sz="0" w:space="0" w:color="auto"/>
        <w:right w:val="none" w:sz="0" w:space="0" w:color="auto"/>
      </w:divBdr>
      <w:divsChild>
        <w:div w:id="694312129">
          <w:marLeft w:val="0"/>
          <w:marRight w:val="0"/>
          <w:marTop w:val="0"/>
          <w:marBottom w:val="0"/>
          <w:divBdr>
            <w:top w:val="none" w:sz="0" w:space="0" w:color="auto"/>
            <w:left w:val="none" w:sz="0" w:space="0" w:color="auto"/>
            <w:bottom w:val="none" w:sz="0" w:space="0" w:color="auto"/>
            <w:right w:val="none" w:sz="0" w:space="0" w:color="auto"/>
          </w:divBdr>
          <w:divsChild>
            <w:div w:id="500433738">
              <w:marLeft w:val="0"/>
              <w:marRight w:val="0"/>
              <w:marTop w:val="0"/>
              <w:marBottom w:val="0"/>
              <w:divBdr>
                <w:top w:val="none" w:sz="0" w:space="0" w:color="auto"/>
                <w:left w:val="none" w:sz="0" w:space="0" w:color="auto"/>
                <w:bottom w:val="none" w:sz="0" w:space="0" w:color="auto"/>
                <w:right w:val="none" w:sz="0" w:space="0" w:color="auto"/>
              </w:divBdr>
              <w:divsChild>
                <w:div w:id="96720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742918">
      <w:bodyDiv w:val="1"/>
      <w:marLeft w:val="0"/>
      <w:marRight w:val="0"/>
      <w:marTop w:val="0"/>
      <w:marBottom w:val="0"/>
      <w:divBdr>
        <w:top w:val="none" w:sz="0" w:space="0" w:color="auto"/>
        <w:left w:val="none" w:sz="0" w:space="0" w:color="auto"/>
        <w:bottom w:val="none" w:sz="0" w:space="0" w:color="auto"/>
        <w:right w:val="none" w:sz="0" w:space="0" w:color="auto"/>
      </w:divBdr>
      <w:divsChild>
        <w:div w:id="1221286718">
          <w:marLeft w:val="0"/>
          <w:marRight w:val="0"/>
          <w:marTop w:val="0"/>
          <w:marBottom w:val="0"/>
          <w:divBdr>
            <w:top w:val="none" w:sz="0" w:space="0" w:color="auto"/>
            <w:left w:val="none" w:sz="0" w:space="0" w:color="auto"/>
            <w:bottom w:val="none" w:sz="0" w:space="0" w:color="auto"/>
            <w:right w:val="none" w:sz="0" w:space="0" w:color="auto"/>
          </w:divBdr>
          <w:divsChild>
            <w:div w:id="1280792667">
              <w:marLeft w:val="0"/>
              <w:marRight w:val="0"/>
              <w:marTop w:val="0"/>
              <w:marBottom w:val="0"/>
              <w:divBdr>
                <w:top w:val="none" w:sz="0" w:space="0" w:color="auto"/>
                <w:left w:val="none" w:sz="0" w:space="0" w:color="auto"/>
                <w:bottom w:val="none" w:sz="0" w:space="0" w:color="auto"/>
                <w:right w:val="none" w:sz="0" w:space="0" w:color="auto"/>
              </w:divBdr>
              <w:divsChild>
                <w:div w:id="419645283">
                  <w:marLeft w:val="0"/>
                  <w:marRight w:val="0"/>
                  <w:marTop w:val="0"/>
                  <w:marBottom w:val="0"/>
                  <w:divBdr>
                    <w:top w:val="none" w:sz="0" w:space="0" w:color="auto"/>
                    <w:left w:val="none" w:sz="0" w:space="0" w:color="auto"/>
                    <w:bottom w:val="none" w:sz="0" w:space="0" w:color="auto"/>
                    <w:right w:val="none" w:sz="0" w:space="0" w:color="auto"/>
                  </w:divBdr>
                  <w:divsChild>
                    <w:div w:id="172224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626914">
      <w:bodyDiv w:val="1"/>
      <w:marLeft w:val="0"/>
      <w:marRight w:val="0"/>
      <w:marTop w:val="0"/>
      <w:marBottom w:val="0"/>
      <w:divBdr>
        <w:top w:val="none" w:sz="0" w:space="0" w:color="auto"/>
        <w:left w:val="none" w:sz="0" w:space="0" w:color="auto"/>
        <w:bottom w:val="none" w:sz="0" w:space="0" w:color="auto"/>
        <w:right w:val="none" w:sz="0" w:space="0" w:color="auto"/>
      </w:divBdr>
      <w:divsChild>
        <w:div w:id="321351260">
          <w:marLeft w:val="0"/>
          <w:marRight w:val="0"/>
          <w:marTop w:val="0"/>
          <w:marBottom w:val="0"/>
          <w:divBdr>
            <w:top w:val="none" w:sz="0" w:space="0" w:color="auto"/>
            <w:left w:val="none" w:sz="0" w:space="0" w:color="auto"/>
            <w:bottom w:val="none" w:sz="0" w:space="0" w:color="auto"/>
            <w:right w:val="none" w:sz="0" w:space="0" w:color="auto"/>
          </w:divBdr>
          <w:divsChild>
            <w:div w:id="189102152">
              <w:marLeft w:val="0"/>
              <w:marRight w:val="0"/>
              <w:marTop w:val="0"/>
              <w:marBottom w:val="0"/>
              <w:divBdr>
                <w:top w:val="none" w:sz="0" w:space="0" w:color="auto"/>
                <w:left w:val="none" w:sz="0" w:space="0" w:color="auto"/>
                <w:bottom w:val="none" w:sz="0" w:space="0" w:color="auto"/>
                <w:right w:val="none" w:sz="0" w:space="0" w:color="auto"/>
              </w:divBdr>
              <w:divsChild>
                <w:div w:id="714280377">
                  <w:marLeft w:val="0"/>
                  <w:marRight w:val="0"/>
                  <w:marTop w:val="0"/>
                  <w:marBottom w:val="0"/>
                  <w:divBdr>
                    <w:top w:val="none" w:sz="0" w:space="0" w:color="auto"/>
                    <w:left w:val="none" w:sz="0" w:space="0" w:color="auto"/>
                    <w:bottom w:val="none" w:sz="0" w:space="0" w:color="auto"/>
                    <w:right w:val="none" w:sz="0" w:space="0" w:color="auto"/>
                  </w:divBdr>
                  <w:divsChild>
                    <w:div w:id="214630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275170">
      <w:bodyDiv w:val="1"/>
      <w:marLeft w:val="0"/>
      <w:marRight w:val="0"/>
      <w:marTop w:val="0"/>
      <w:marBottom w:val="0"/>
      <w:divBdr>
        <w:top w:val="none" w:sz="0" w:space="0" w:color="auto"/>
        <w:left w:val="none" w:sz="0" w:space="0" w:color="auto"/>
        <w:bottom w:val="none" w:sz="0" w:space="0" w:color="auto"/>
        <w:right w:val="none" w:sz="0" w:space="0" w:color="auto"/>
      </w:divBdr>
      <w:divsChild>
        <w:div w:id="2025981758">
          <w:marLeft w:val="0"/>
          <w:marRight w:val="0"/>
          <w:marTop w:val="0"/>
          <w:marBottom w:val="0"/>
          <w:divBdr>
            <w:top w:val="none" w:sz="0" w:space="0" w:color="auto"/>
            <w:left w:val="none" w:sz="0" w:space="0" w:color="auto"/>
            <w:bottom w:val="none" w:sz="0" w:space="0" w:color="auto"/>
            <w:right w:val="none" w:sz="0" w:space="0" w:color="auto"/>
          </w:divBdr>
          <w:divsChild>
            <w:div w:id="1741324277">
              <w:marLeft w:val="0"/>
              <w:marRight w:val="0"/>
              <w:marTop w:val="0"/>
              <w:marBottom w:val="0"/>
              <w:divBdr>
                <w:top w:val="none" w:sz="0" w:space="0" w:color="auto"/>
                <w:left w:val="none" w:sz="0" w:space="0" w:color="auto"/>
                <w:bottom w:val="none" w:sz="0" w:space="0" w:color="auto"/>
                <w:right w:val="none" w:sz="0" w:space="0" w:color="auto"/>
              </w:divBdr>
              <w:divsChild>
                <w:div w:id="142032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1498">
      <w:bodyDiv w:val="1"/>
      <w:marLeft w:val="0"/>
      <w:marRight w:val="0"/>
      <w:marTop w:val="0"/>
      <w:marBottom w:val="0"/>
      <w:divBdr>
        <w:top w:val="none" w:sz="0" w:space="0" w:color="auto"/>
        <w:left w:val="none" w:sz="0" w:space="0" w:color="auto"/>
        <w:bottom w:val="none" w:sz="0" w:space="0" w:color="auto"/>
        <w:right w:val="none" w:sz="0" w:space="0" w:color="auto"/>
      </w:divBdr>
      <w:divsChild>
        <w:div w:id="776103986">
          <w:marLeft w:val="0"/>
          <w:marRight w:val="0"/>
          <w:marTop w:val="0"/>
          <w:marBottom w:val="0"/>
          <w:divBdr>
            <w:top w:val="none" w:sz="0" w:space="0" w:color="auto"/>
            <w:left w:val="none" w:sz="0" w:space="0" w:color="auto"/>
            <w:bottom w:val="none" w:sz="0" w:space="0" w:color="auto"/>
            <w:right w:val="none" w:sz="0" w:space="0" w:color="auto"/>
          </w:divBdr>
          <w:divsChild>
            <w:div w:id="627397132">
              <w:marLeft w:val="0"/>
              <w:marRight w:val="0"/>
              <w:marTop w:val="0"/>
              <w:marBottom w:val="0"/>
              <w:divBdr>
                <w:top w:val="none" w:sz="0" w:space="0" w:color="auto"/>
                <w:left w:val="none" w:sz="0" w:space="0" w:color="auto"/>
                <w:bottom w:val="none" w:sz="0" w:space="0" w:color="auto"/>
                <w:right w:val="none" w:sz="0" w:space="0" w:color="auto"/>
              </w:divBdr>
              <w:divsChild>
                <w:div w:id="2120374533">
                  <w:marLeft w:val="0"/>
                  <w:marRight w:val="0"/>
                  <w:marTop w:val="0"/>
                  <w:marBottom w:val="0"/>
                  <w:divBdr>
                    <w:top w:val="none" w:sz="0" w:space="0" w:color="auto"/>
                    <w:left w:val="none" w:sz="0" w:space="0" w:color="auto"/>
                    <w:bottom w:val="none" w:sz="0" w:space="0" w:color="auto"/>
                    <w:right w:val="none" w:sz="0" w:space="0" w:color="auto"/>
                  </w:divBdr>
                  <w:divsChild>
                    <w:div w:id="44704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972765">
      <w:bodyDiv w:val="1"/>
      <w:marLeft w:val="0"/>
      <w:marRight w:val="0"/>
      <w:marTop w:val="0"/>
      <w:marBottom w:val="0"/>
      <w:divBdr>
        <w:top w:val="none" w:sz="0" w:space="0" w:color="auto"/>
        <w:left w:val="none" w:sz="0" w:space="0" w:color="auto"/>
        <w:bottom w:val="none" w:sz="0" w:space="0" w:color="auto"/>
        <w:right w:val="none" w:sz="0" w:space="0" w:color="auto"/>
      </w:divBdr>
    </w:div>
    <w:div w:id="1945650977">
      <w:bodyDiv w:val="1"/>
      <w:marLeft w:val="0"/>
      <w:marRight w:val="0"/>
      <w:marTop w:val="0"/>
      <w:marBottom w:val="0"/>
      <w:divBdr>
        <w:top w:val="none" w:sz="0" w:space="0" w:color="auto"/>
        <w:left w:val="none" w:sz="0" w:space="0" w:color="auto"/>
        <w:bottom w:val="none" w:sz="0" w:space="0" w:color="auto"/>
        <w:right w:val="none" w:sz="0" w:space="0" w:color="auto"/>
      </w:divBdr>
      <w:divsChild>
        <w:div w:id="619073745">
          <w:marLeft w:val="0"/>
          <w:marRight w:val="0"/>
          <w:marTop w:val="0"/>
          <w:marBottom w:val="0"/>
          <w:divBdr>
            <w:top w:val="none" w:sz="0" w:space="0" w:color="auto"/>
            <w:left w:val="none" w:sz="0" w:space="0" w:color="auto"/>
            <w:bottom w:val="none" w:sz="0" w:space="0" w:color="auto"/>
            <w:right w:val="none" w:sz="0" w:space="0" w:color="auto"/>
          </w:divBdr>
          <w:divsChild>
            <w:div w:id="1812939261">
              <w:marLeft w:val="0"/>
              <w:marRight w:val="0"/>
              <w:marTop w:val="0"/>
              <w:marBottom w:val="0"/>
              <w:divBdr>
                <w:top w:val="none" w:sz="0" w:space="0" w:color="auto"/>
                <w:left w:val="none" w:sz="0" w:space="0" w:color="auto"/>
                <w:bottom w:val="none" w:sz="0" w:space="0" w:color="auto"/>
                <w:right w:val="none" w:sz="0" w:space="0" w:color="auto"/>
              </w:divBdr>
              <w:divsChild>
                <w:div w:id="202666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807149">
      <w:bodyDiv w:val="1"/>
      <w:marLeft w:val="0"/>
      <w:marRight w:val="0"/>
      <w:marTop w:val="0"/>
      <w:marBottom w:val="0"/>
      <w:divBdr>
        <w:top w:val="none" w:sz="0" w:space="0" w:color="auto"/>
        <w:left w:val="none" w:sz="0" w:space="0" w:color="auto"/>
        <w:bottom w:val="none" w:sz="0" w:space="0" w:color="auto"/>
        <w:right w:val="none" w:sz="0" w:space="0" w:color="auto"/>
      </w:divBdr>
      <w:divsChild>
        <w:div w:id="171186364">
          <w:marLeft w:val="0"/>
          <w:marRight w:val="0"/>
          <w:marTop w:val="0"/>
          <w:marBottom w:val="0"/>
          <w:divBdr>
            <w:top w:val="none" w:sz="0" w:space="0" w:color="auto"/>
            <w:left w:val="none" w:sz="0" w:space="0" w:color="auto"/>
            <w:bottom w:val="none" w:sz="0" w:space="0" w:color="auto"/>
            <w:right w:val="none" w:sz="0" w:space="0" w:color="auto"/>
          </w:divBdr>
          <w:divsChild>
            <w:div w:id="794635281">
              <w:marLeft w:val="0"/>
              <w:marRight w:val="0"/>
              <w:marTop w:val="0"/>
              <w:marBottom w:val="0"/>
              <w:divBdr>
                <w:top w:val="none" w:sz="0" w:space="0" w:color="auto"/>
                <w:left w:val="none" w:sz="0" w:space="0" w:color="auto"/>
                <w:bottom w:val="none" w:sz="0" w:space="0" w:color="auto"/>
                <w:right w:val="none" w:sz="0" w:space="0" w:color="auto"/>
              </w:divBdr>
              <w:divsChild>
                <w:div w:id="434056470">
                  <w:marLeft w:val="0"/>
                  <w:marRight w:val="0"/>
                  <w:marTop w:val="0"/>
                  <w:marBottom w:val="0"/>
                  <w:divBdr>
                    <w:top w:val="none" w:sz="0" w:space="0" w:color="auto"/>
                    <w:left w:val="none" w:sz="0" w:space="0" w:color="auto"/>
                    <w:bottom w:val="none" w:sz="0" w:space="0" w:color="auto"/>
                    <w:right w:val="none" w:sz="0" w:space="0" w:color="auto"/>
                  </w:divBdr>
                  <w:divsChild>
                    <w:div w:id="15029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549556">
      <w:bodyDiv w:val="1"/>
      <w:marLeft w:val="0"/>
      <w:marRight w:val="0"/>
      <w:marTop w:val="0"/>
      <w:marBottom w:val="0"/>
      <w:divBdr>
        <w:top w:val="none" w:sz="0" w:space="0" w:color="auto"/>
        <w:left w:val="none" w:sz="0" w:space="0" w:color="auto"/>
        <w:bottom w:val="none" w:sz="0" w:space="0" w:color="auto"/>
        <w:right w:val="none" w:sz="0" w:space="0" w:color="auto"/>
      </w:divBdr>
      <w:divsChild>
        <w:div w:id="1215704467">
          <w:marLeft w:val="0"/>
          <w:marRight w:val="0"/>
          <w:marTop w:val="0"/>
          <w:marBottom w:val="0"/>
          <w:divBdr>
            <w:top w:val="none" w:sz="0" w:space="0" w:color="auto"/>
            <w:left w:val="none" w:sz="0" w:space="0" w:color="auto"/>
            <w:bottom w:val="none" w:sz="0" w:space="0" w:color="auto"/>
            <w:right w:val="none" w:sz="0" w:space="0" w:color="auto"/>
          </w:divBdr>
          <w:divsChild>
            <w:div w:id="620263361">
              <w:marLeft w:val="0"/>
              <w:marRight w:val="0"/>
              <w:marTop w:val="0"/>
              <w:marBottom w:val="0"/>
              <w:divBdr>
                <w:top w:val="none" w:sz="0" w:space="0" w:color="auto"/>
                <w:left w:val="none" w:sz="0" w:space="0" w:color="auto"/>
                <w:bottom w:val="none" w:sz="0" w:space="0" w:color="auto"/>
                <w:right w:val="none" w:sz="0" w:space="0" w:color="auto"/>
              </w:divBdr>
              <w:divsChild>
                <w:div w:id="1028064627">
                  <w:marLeft w:val="0"/>
                  <w:marRight w:val="0"/>
                  <w:marTop w:val="0"/>
                  <w:marBottom w:val="0"/>
                  <w:divBdr>
                    <w:top w:val="none" w:sz="0" w:space="0" w:color="auto"/>
                    <w:left w:val="none" w:sz="0" w:space="0" w:color="auto"/>
                    <w:bottom w:val="none" w:sz="0" w:space="0" w:color="auto"/>
                    <w:right w:val="none" w:sz="0" w:space="0" w:color="auto"/>
                  </w:divBdr>
                  <w:divsChild>
                    <w:div w:id="129803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244553">
      <w:bodyDiv w:val="1"/>
      <w:marLeft w:val="0"/>
      <w:marRight w:val="0"/>
      <w:marTop w:val="0"/>
      <w:marBottom w:val="0"/>
      <w:divBdr>
        <w:top w:val="none" w:sz="0" w:space="0" w:color="auto"/>
        <w:left w:val="none" w:sz="0" w:space="0" w:color="auto"/>
        <w:bottom w:val="none" w:sz="0" w:space="0" w:color="auto"/>
        <w:right w:val="none" w:sz="0" w:space="0" w:color="auto"/>
      </w:divBdr>
      <w:divsChild>
        <w:div w:id="242616914">
          <w:marLeft w:val="0"/>
          <w:marRight w:val="0"/>
          <w:marTop w:val="0"/>
          <w:marBottom w:val="0"/>
          <w:divBdr>
            <w:top w:val="none" w:sz="0" w:space="0" w:color="auto"/>
            <w:left w:val="none" w:sz="0" w:space="0" w:color="auto"/>
            <w:bottom w:val="none" w:sz="0" w:space="0" w:color="auto"/>
            <w:right w:val="none" w:sz="0" w:space="0" w:color="auto"/>
          </w:divBdr>
          <w:divsChild>
            <w:div w:id="1932467099">
              <w:marLeft w:val="0"/>
              <w:marRight w:val="0"/>
              <w:marTop w:val="0"/>
              <w:marBottom w:val="0"/>
              <w:divBdr>
                <w:top w:val="none" w:sz="0" w:space="0" w:color="auto"/>
                <w:left w:val="none" w:sz="0" w:space="0" w:color="auto"/>
                <w:bottom w:val="none" w:sz="0" w:space="0" w:color="auto"/>
                <w:right w:val="none" w:sz="0" w:space="0" w:color="auto"/>
              </w:divBdr>
              <w:divsChild>
                <w:div w:id="168180243">
                  <w:marLeft w:val="0"/>
                  <w:marRight w:val="0"/>
                  <w:marTop w:val="0"/>
                  <w:marBottom w:val="0"/>
                  <w:divBdr>
                    <w:top w:val="none" w:sz="0" w:space="0" w:color="auto"/>
                    <w:left w:val="none" w:sz="0" w:space="0" w:color="auto"/>
                    <w:bottom w:val="none" w:sz="0" w:space="0" w:color="auto"/>
                    <w:right w:val="none" w:sz="0" w:space="0" w:color="auto"/>
                  </w:divBdr>
                  <w:divsChild>
                    <w:div w:id="209158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85583">
      <w:bodyDiv w:val="1"/>
      <w:marLeft w:val="0"/>
      <w:marRight w:val="0"/>
      <w:marTop w:val="0"/>
      <w:marBottom w:val="0"/>
      <w:divBdr>
        <w:top w:val="none" w:sz="0" w:space="0" w:color="auto"/>
        <w:left w:val="none" w:sz="0" w:space="0" w:color="auto"/>
        <w:bottom w:val="none" w:sz="0" w:space="0" w:color="auto"/>
        <w:right w:val="none" w:sz="0" w:space="0" w:color="auto"/>
      </w:divBdr>
      <w:divsChild>
        <w:div w:id="1775589025">
          <w:marLeft w:val="0"/>
          <w:marRight w:val="0"/>
          <w:marTop w:val="0"/>
          <w:marBottom w:val="0"/>
          <w:divBdr>
            <w:top w:val="none" w:sz="0" w:space="0" w:color="auto"/>
            <w:left w:val="none" w:sz="0" w:space="0" w:color="auto"/>
            <w:bottom w:val="none" w:sz="0" w:space="0" w:color="auto"/>
            <w:right w:val="none" w:sz="0" w:space="0" w:color="auto"/>
          </w:divBdr>
          <w:divsChild>
            <w:div w:id="870192416">
              <w:marLeft w:val="0"/>
              <w:marRight w:val="0"/>
              <w:marTop w:val="0"/>
              <w:marBottom w:val="0"/>
              <w:divBdr>
                <w:top w:val="none" w:sz="0" w:space="0" w:color="auto"/>
                <w:left w:val="none" w:sz="0" w:space="0" w:color="auto"/>
                <w:bottom w:val="none" w:sz="0" w:space="0" w:color="auto"/>
                <w:right w:val="none" w:sz="0" w:space="0" w:color="auto"/>
              </w:divBdr>
              <w:divsChild>
                <w:div w:id="1909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020834">
      <w:bodyDiv w:val="1"/>
      <w:marLeft w:val="0"/>
      <w:marRight w:val="0"/>
      <w:marTop w:val="0"/>
      <w:marBottom w:val="0"/>
      <w:divBdr>
        <w:top w:val="none" w:sz="0" w:space="0" w:color="auto"/>
        <w:left w:val="none" w:sz="0" w:space="0" w:color="auto"/>
        <w:bottom w:val="none" w:sz="0" w:space="0" w:color="auto"/>
        <w:right w:val="none" w:sz="0" w:space="0" w:color="auto"/>
      </w:divBdr>
      <w:divsChild>
        <w:div w:id="130178251">
          <w:marLeft w:val="0"/>
          <w:marRight w:val="0"/>
          <w:marTop w:val="0"/>
          <w:marBottom w:val="0"/>
          <w:divBdr>
            <w:top w:val="none" w:sz="0" w:space="0" w:color="auto"/>
            <w:left w:val="none" w:sz="0" w:space="0" w:color="auto"/>
            <w:bottom w:val="none" w:sz="0" w:space="0" w:color="auto"/>
            <w:right w:val="none" w:sz="0" w:space="0" w:color="auto"/>
          </w:divBdr>
          <w:divsChild>
            <w:div w:id="600574169">
              <w:marLeft w:val="0"/>
              <w:marRight w:val="0"/>
              <w:marTop w:val="0"/>
              <w:marBottom w:val="0"/>
              <w:divBdr>
                <w:top w:val="none" w:sz="0" w:space="0" w:color="auto"/>
                <w:left w:val="none" w:sz="0" w:space="0" w:color="auto"/>
                <w:bottom w:val="none" w:sz="0" w:space="0" w:color="auto"/>
                <w:right w:val="none" w:sz="0" w:space="0" w:color="auto"/>
              </w:divBdr>
              <w:divsChild>
                <w:div w:id="13781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75497">
      <w:bodyDiv w:val="1"/>
      <w:marLeft w:val="0"/>
      <w:marRight w:val="0"/>
      <w:marTop w:val="0"/>
      <w:marBottom w:val="0"/>
      <w:divBdr>
        <w:top w:val="none" w:sz="0" w:space="0" w:color="auto"/>
        <w:left w:val="none" w:sz="0" w:space="0" w:color="auto"/>
        <w:bottom w:val="none" w:sz="0" w:space="0" w:color="auto"/>
        <w:right w:val="none" w:sz="0" w:space="0" w:color="auto"/>
      </w:divBdr>
      <w:divsChild>
        <w:div w:id="1211264268">
          <w:marLeft w:val="0"/>
          <w:marRight w:val="0"/>
          <w:marTop w:val="0"/>
          <w:marBottom w:val="0"/>
          <w:divBdr>
            <w:top w:val="none" w:sz="0" w:space="0" w:color="auto"/>
            <w:left w:val="none" w:sz="0" w:space="0" w:color="auto"/>
            <w:bottom w:val="none" w:sz="0" w:space="0" w:color="auto"/>
            <w:right w:val="none" w:sz="0" w:space="0" w:color="auto"/>
          </w:divBdr>
          <w:divsChild>
            <w:div w:id="1298686898">
              <w:marLeft w:val="0"/>
              <w:marRight w:val="0"/>
              <w:marTop w:val="0"/>
              <w:marBottom w:val="0"/>
              <w:divBdr>
                <w:top w:val="none" w:sz="0" w:space="0" w:color="auto"/>
                <w:left w:val="none" w:sz="0" w:space="0" w:color="auto"/>
                <w:bottom w:val="none" w:sz="0" w:space="0" w:color="auto"/>
                <w:right w:val="none" w:sz="0" w:space="0" w:color="auto"/>
              </w:divBdr>
              <w:divsChild>
                <w:div w:id="205484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827537">
      <w:bodyDiv w:val="1"/>
      <w:marLeft w:val="0"/>
      <w:marRight w:val="0"/>
      <w:marTop w:val="0"/>
      <w:marBottom w:val="0"/>
      <w:divBdr>
        <w:top w:val="none" w:sz="0" w:space="0" w:color="auto"/>
        <w:left w:val="none" w:sz="0" w:space="0" w:color="auto"/>
        <w:bottom w:val="none" w:sz="0" w:space="0" w:color="auto"/>
        <w:right w:val="none" w:sz="0" w:space="0" w:color="auto"/>
      </w:divBdr>
      <w:divsChild>
        <w:div w:id="1317690237">
          <w:marLeft w:val="0"/>
          <w:marRight w:val="0"/>
          <w:marTop w:val="0"/>
          <w:marBottom w:val="0"/>
          <w:divBdr>
            <w:top w:val="none" w:sz="0" w:space="0" w:color="auto"/>
            <w:left w:val="none" w:sz="0" w:space="0" w:color="auto"/>
            <w:bottom w:val="none" w:sz="0" w:space="0" w:color="auto"/>
            <w:right w:val="none" w:sz="0" w:space="0" w:color="auto"/>
          </w:divBdr>
          <w:divsChild>
            <w:div w:id="1311056720">
              <w:marLeft w:val="0"/>
              <w:marRight w:val="0"/>
              <w:marTop w:val="0"/>
              <w:marBottom w:val="0"/>
              <w:divBdr>
                <w:top w:val="none" w:sz="0" w:space="0" w:color="auto"/>
                <w:left w:val="none" w:sz="0" w:space="0" w:color="auto"/>
                <w:bottom w:val="none" w:sz="0" w:space="0" w:color="auto"/>
                <w:right w:val="none" w:sz="0" w:space="0" w:color="auto"/>
              </w:divBdr>
              <w:divsChild>
                <w:div w:id="25552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328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www.ssb.no/en/nasjonalregnskap-og-konjunkturer/statistikker/fnr/aar/2012-03-12"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yperlink" Target="file:///C:\Users\hanne\Dropbox%20(Kuulento)\006%20Kautokeino\Default.aspx"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ssb.no/en/nasjonalregnskap-og-konjunkturer/statistikker/fnr/aar/2012-03-12" TargetMode="External"/><Relationship Id="rId2" Type="http://schemas.openxmlformats.org/officeDocument/2006/relationships/hyperlink" Target="file:///C:\Users\hanne\Dropbox%20(Kuulento)\006%20Kautokeino\Default.aspx" TargetMode="External"/><Relationship Id="rId1" Type="http://schemas.openxmlformats.org/officeDocument/2006/relationships/hyperlink" Target="file:///C:\Users\hanne\Dropbox%20(Kuulento)\006%20Kautokeino\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7BCF2-CD7B-4F8E-B55D-78436487B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8838</Words>
  <Characters>46847</Characters>
  <Application>Microsoft Office Word</Application>
  <DocSecurity>4</DocSecurity>
  <Lines>390</Lines>
  <Paragraphs>111</Paragraphs>
  <ScaleCrop>false</ScaleCrop>
  <HeadingPairs>
    <vt:vector size="6" baseType="variant">
      <vt:variant>
        <vt:lpstr>Tittel</vt:lpstr>
      </vt:variant>
      <vt:variant>
        <vt:i4>1</vt:i4>
      </vt:variant>
      <vt:variant>
        <vt:lpstr>Title</vt:lpstr>
      </vt:variant>
      <vt:variant>
        <vt:i4>1</vt:i4>
      </vt:variant>
      <vt:variant>
        <vt:lpstr>Otsikko</vt:lpstr>
      </vt:variant>
      <vt:variant>
        <vt:i4>1</vt:i4>
      </vt:variant>
    </vt:vector>
  </HeadingPairs>
  <TitlesOfParts>
    <vt:vector size="3" baseType="lpstr">
      <vt:lpstr/>
      <vt:lpstr/>
      <vt:lpstr/>
    </vt:vector>
  </TitlesOfParts>
  <Company/>
  <LinksUpToDate>false</LinksUpToDate>
  <CharactersWithSpaces>55574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 Junnilainen</dc:creator>
  <cp:keywords/>
  <dc:description/>
  <cp:lastModifiedBy>Maia Hætta</cp:lastModifiedBy>
  <cp:revision>2</cp:revision>
  <cp:lastPrinted>2019-04-29T17:58:00Z</cp:lastPrinted>
  <dcterms:created xsi:type="dcterms:W3CDTF">2019-07-31T12:09:00Z</dcterms:created>
  <dcterms:modified xsi:type="dcterms:W3CDTF">2019-07-31T12:09:00Z</dcterms:modified>
</cp:coreProperties>
</file>